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6296532D"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DA7CDC">
        <w:t>100</w:t>
      </w:r>
      <w:r>
        <w:t>e</w:t>
      </w:r>
      <w:r>
        <w:tab/>
      </w:r>
      <w:r>
        <w:tab/>
      </w:r>
      <w:r w:rsidR="00D52300" w:rsidRPr="00D52300">
        <w:t>R4-2113162</w:t>
      </w:r>
    </w:p>
    <w:p w14:paraId="50DC9730" w14:textId="3B1B45FD" w:rsidR="00D309CC" w:rsidRPr="002F2CF6" w:rsidRDefault="001F61DB" w:rsidP="00BC2F5A">
      <w:pPr>
        <w:pStyle w:val="CH"/>
        <w:tabs>
          <w:tab w:val="clear" w:pos="7920"/>
        </w:tabs>
        <w:rPr>
          <w:b w:val="0"/>
        </w:rPr>
      </w:pPr>
      <w:r w:rsidRPr="001F61DB">
        <w:t xml:space="preserve">Electronic meeting, </w:t>
      </w:r>
      <w:r w:rsidR="00A06047" w:rsidRPr="00A06047">
        <w:t>16 – 27th August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C631B3A" w:rsidR="00D309CC" w:rsidRPr="00B83E5F" w:rsidRDefault="00D309CC" w:rsidP="00B83E5F">
      <w:pPr>
        <w:pStyle w:val="CH"/>
        <w:spacing w:after="120"/>
      </w:pPr>
      <w:r w:rsidRPr="002F2CF6">
        <w:t>Agenda item:</w:t>
      </w:r>
      <w:r w:rsidRPr="002F2CF6">
        <w:tab/>
      </w:r>
      <w:r w:rsidR="00700CDC">
        <w:t>10.2.3</w:t>
      </w:r>
    </w:p>
    <w:p w14:paraId="4DBE005A" w14:textId="07DECF88" w:rsidR="00D309CC" w:rsidRPr="00B83E5F" w:rsidRDefault="00D309CC" w:rsidP="00B83E5F">
      <w:pPr>
        <w:pStyle w:val="CH"/>
        <w:spacing w:after="120"/>
      </w:pPr>
      <w:r w:rsidRPr="002F2CF6">
        <w:t>Source:</w:t>
      </w:r>
      <w:r w:rsidRPr="002F2CF6">
        <w:tab/>
      </w:r>
      <w:r w:rsidR="00981FFE">
        <w:t>Intel</w:t>
      </w:r>
      <w:r w:rsidR="00C50543">
        <w:t xml:space="preserve"> </w:t>
      </w:r>
      <w:r w:rsidR="00964C75">
        <w:t>Corporation</w:t>
      </w:r>
      <w:r w:rsidR="00964C75" w:rsidDel="00964C75">
        <w:t xml:space="preserve"> </w:t>
      </w:r>
    </w:p>
    <w:p w14:paraId="0D2061A1" w14:textId="733BA411" w:rsidR="00D309CC" w:rsidRPr="002F2CF6" w:rsidRDefault="00D309CC" w:rsidP="0042118C">
      <w:pPr>
        <w:pStyle w:val="CH"/>
        <w:spacing w:after="120"/>
        <w:ind w:left="2265" w:hanging="2265"/>
      </w:pPr>
      <w:r w:rsidRPr="002F2CF6">
        <w:t>Title:</w:t>
      </w:r>
      <w:r w:rsidRPr="002F2CF6">
        <w:tab/>
      </w:r>
      <w:r w:rsidR="00FA325C">
        <w:t xml:space="preserve">Views on </w:t>
      </w:r>
      <w:r w:rsidR="0042118C">
        <w:t xml:space="preserve">the </w:t>
      </w:r>
      <w:r w:rsidR="00FA325C">
        <w:t>Overlapping CBW from UE and Network perspective</w:t>
      </w:r>
    </w:p>
    <w:p w14:paraId="2E4E044D" w14:textId="1726A10E" w:rsidR="00D309CC" w:rsidRPr="002F2CF6" w:rsidRDefault="00D309CC" w:rsidP="00B83E5F">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97023A3" w14:textId="50028C9E" w:rsidR="00987538" w:rsidRDefault="00594827" w:rsidP="009F653F">
      <w:pPr>
        <w:rPr>
          <w:rFonts w:ascii="Arial" w:hAnsi="Arial" w:cs="Arial"/>
          <w:sz w:val="22"/>
          <w:szCs w:val="22"/>
        </w:rPr>
      </w:pPr>
      <w:r>
        <w:rPr>
          <w:rFonts w:ascii="Arial" w:hAnsi="Arial" w:cs="Arial"/>
          <w:sz w:val="22"/>
          <w:szCs w:val="22"/>
        </w:rPr>
        <w:t>Here, w</w:t>
      </w:r>
      <w:r w:rsidR="007C2483">
        <w:rPr>
          <w:rFonts w:ascii="Arial" w:hAnsi="Arial" w:cs="Arial"/>
          <w:sz w:val="22"/>
          <w:szCs w:val="22"/>
        </w:rPr>
        <w:t xml:space="preserve">e continue the discussion </w:t>
      </w:r>
      <w:r w:rsidR="00691F33">
        <w:rPr>
          <w:rFonts w:ascii="Arial" w:hAnsi="Arial" w:cs="Arial"/>
          <w:sz w:val="22"/>
          <w:szCs w:val="22"/>
        </w:rPr>
        <w:t>on</w:t>
      </w:r>
      <w:r w:rsidR="00D06C36">
        <w:rPr>
          <w:rFonts w:ascii="Arial" w:hAnsi="Arial" w:cs="Arial"/>
          <w:sz w:val="22"/>
          <w:szCs w:val="22"/>
        </w:rPr>
        <w:t xml:space="preserve"> </w:t>
      </w:r>
      <w:r w:rsidR="00112885">
        <w:rPr>
          <w:rFonts w:ascii="Arial" w:hAnsi="Arial" w:cs="Arial"/>
          <w:sz w:val="22"/>
          <w:szCs w:val="22"/>
        </w:rPr>
        <w:t>using</w:t>
      </w:r>
      <w:r w:rsidR="00D06C36">
        <w:rPr>
          <w:rFonts w:ascii="Arial" w:hAnsi="Arial" w:cs="Arial"/>
          <w:sz w:val="22"/>
          <w:szCs w:val="22"/>
        </w:rPr>
        <w:t xml:space="preserve"> Over</w:t>
      </w:r>
      <w:r w:rsidR="00000F75">
        <w:rPr>
          <w:rFonts w:ascii="Arial" w:hAnsi="Arial" w:cs="Arial"/>
          <w:sz w:val="22"/>
          <w:szCs w:val="22"/>
        </w:rPr>
        <w:t>la</w:t>
      </w:r>
      <w:r w:rsidR="00D06C36">
        <w:rPr>
          <w:rFonts w:ascii="Arial" w:hAnsi="Arial" w:cs="Arial"/>
          <w:sz w:val="22"/>
          <w:szCs w:val="22"/>
        </w:rPr>
        <w:t xml:space="preserve">pping </w:t>
      </w:r>
      <w:r w:rsidR="00000F75">
        <w:rPr>
          <w:rFonts w:ascii="Arial" w:hAnsi="Arial" w:cs="Arial"/>
          <w:sz w:val="22"/>
          <w:szCs w:val="22"/>
        </w:rPr>
        <w:t>CBW from the UE and Network Perspective</w:t>
      </w:r>
      <w:r w:rsidR="00B10168">
        <w:rPr>
          <w:rFonts w:ascii="Arial" w:hAnsi="Arial" w:cs="Arial"/>
          <w:sz w:val="22"/>
          <w:szCs w:val="22"/>
        </w:rPr>
        <w:t xml:space="preserve"> </w:t>
      </w:r>
      <w:r w:rsidR="007760D1">
        <w:rPr>
          <w:rFonts w:ascii="Arial" w:hAnsi="Arial" w:cs="Arial"/>
          <w:sz w:val="22"/>
          <w:szCs w:val="22"/>
        </w:rPr>
        <w:t xml:space="preserve">for addressing </w:t>
      </w:r>
      <w:r w:rsidR="00691F33">
        <w:rPr>
          <w:rFonts w:ascii="Arial" w:hAnsi="Arial" w:cs="Arial"/>
          <w:sz w:val="22"/>
          <w:szCs w:val="22"/>
        </w:rPr>
        <w:t>irregular channel bandwidth problem</w:t>
      </w:r>
      <w:r w:rsidR="00691F33" w:rsidRPr="00460FE4">
        <w:rPr>
          <w:rFonts w:ascii="Arial" w:hAnsi="Arial" w:cs="Arial"/>
          <w:sz w:val="22"/>
          <w:szCs w:val="22"/>
        </w:rPr>
        <w:t xml:space="preserve"> </w:t>
      </w:r>
      <w:r w:rsidR="00B10168">
        <w:rPr>
          <w:rFonts w:ascii="Arial" w:hAnsi="Arial" w:cs="Arial"/>
          <w:sz w:val="22"/>
          <w:szCs w:val="22"/>
        </w:rPr>
        <w:t>[1]</w:t>
      </w:r>
      <w:r w:rsidR="00000F75">
        <w:rPr>
          <w:rFonts w:ascii="Arial" w:hAnsi="Arial" w:cs="Arial"/>
          <w:sz w:val="22"/>
          <w:szCs w:val="22"/>
        </w:rPr>
        <w:t>.</w:t>
      </w:r>
      <w:r w:rsidR="00AF11ED">
        <w:rPr>
          <w:rFonts w:ascii="Arial" w:hAnsi="Arial" w:cs="Arial"/>
          <w:sz w:val="22"/>
          <w:szCs w:val="22"/>
        </w:rPr>
        <w:t xml:space="preserve">  </w:t>
      </w:r>
      <w:r w:rsidR="00711740">
        <w:rPr>
          <w:rFonts w:ascii="Arial" w:hAnsi="Arial" w:cs="Arial"/>
          <w:sz w:val="22"/>
          <w:szCs w:val="22"/>
        </w:rPr>
        <w:t xml:space="preserve">This contribution discusses </w:t>
      </w:r>
      <w:r w:rsidR="00356B61">
        <w:rPr>
          <w:rFonts w:ascii="Arial" w:hAnsi="Arial" w:cs="Arial"/>
          <w:sz w:val="22"/>
          <w:szCs w:val="22"/>
        </w:rPr>
        <w:t>the</w:t>
      </w:r>
      <w:r w:rsidR="00711740">
        <w:rPr>
          <w:rFonts w:ascii="Arial" w:hAnsi="Arial" w:cs="Arial"/>
          <w:sz w:val="22"/>
          <w:szCs w:val="22"/>
        </w:rPr>
        <w:t xml:space="preserve"> strengths and weakness</w:t>
      </w:r>
      <w:r w:rsidR="00EE6E67">
        <w:rPr>
          <w:rFonts w:ascii="Arial" w:hAnsi="Arial" w:cs="Arial"/>
          <w:sz w:val="22"/>
          <w:szCs w:val="22"/>
        </w:rPr>
        <w:t xml:space="preserve"> </w:t>
      </w:r>
      <w:r w:rsidR="00356B61">
        <w:rPr>
          <w:rFonts w:ascii="Arial" w:hAnsi="Arial" w:cs="Arial"/>
          <w:sz w:val="22"/>
          <w:szCs w:val="22"/>
        </w:rPr>
        <w:t xml:space="preserve">for this method </w:t>
      </w:r>
      <w:r w:rsidR="00EE6E67">
        <w:rPr>
          <w:rFonts w:ascii="Arial" w:hAnsi="Arial" w:cs="Arial"/>
          <w:sz w:val="22"/>
          <w:szCs w:val="22"/>
        </w:rPr>
        <w:t xml:space="preserve">and gives an example of how signalling can be </w:t>
      </w:r>
      <w:r w:rsidR="005B00A1">
        <w:rPr>
          <w:rFonts w:ascii="Arial" w:hAnsi="Arial" w:cs="Arial"/>
          <w:sz w:val="22"/>
          <w:szCs w:val="22"/>
        </w:rPr>
        <w:t>enhanced to expand the BWP methodology</w:t>
      </w:r>
      <w:r w:rsidR="004D09D2">
        <w:rPr>
          <w:rFonts w:ascii="Arial" w:hAnsi="Arial" w:cs="Arial"/>
          <w:sz w:val="22"/>
          <w:szCs w:val="22"/>
        </w:rPr>
        <w:t>.</w:t>
      </w:r>
    </w:p>
    <w:p w14:paraId="1969FEFC" w14:textId="378E1FEB" w:rsidR="00D70173" w:rsidRPr="00D70173" w:rsidRDefault="00D70173" w:rsidP="00D70173">
      <w:pPr>
        <w:rPr>
          <w:rFonts w:ascii="Arial" w:hAnsi="Arial" w:cs="Arial"/>
          <w:sz w:val="22"/>
          <w:szCs w:val="22"/>
        </w:rPr>
      </w:pPr>
      <w:r w:rsidRPr="00D70173">
        <w:rPr>
          <w:rFonts w:ascii="Arial" w:hAnsi="Arial" w:cs="Arial"/>
          <w:sz w:val="22"/>
          <w:szCs w:val="22"/>
        </w:rPr>
        <w:t xml:space="preserve">In the previous RAN4 #99 meeting, three primary methods were discussed for support of efficient utilization of licensed spectrum that is not aligned with existing NR channel bandwidths:  </w:t>
      </w:r>
    </w:p>
    <w:p w14:paraId="1267C2B8" w14:textId="0CD96E55" w:rsidR="00D70173" w:rsidRPr="00D70173" w:rsidRDefault="00D70173" w:rsidP="00B356EE">
      <w:pPr>
        <w:ind w:left="360"/>
        <w:rPr>
          <w:rFonts w:ascii="Arial" w:hAnsi="Arial" w:cs="Arial"/>
          <w:sz w:val="22"/>
          <w:szCs w:val="22"/>
        </w:rPr>
      </w:pPr>
      <w:r w:rsidRPr="00D70173">
        <w:rPr>
          <w:rFonts w:ascii="Arial" w:hAnsi="Arial" w:cs="Arial"/>
          <w:sz w:val="22"/>
          <w:szCs w:val="22"/>
        </w:rPr>
        <w:t>•</w:t>
      </w:r>
      <w:r w:rsidRPr="00D70173">
        <w:rPr>
          <w:rFonts w:ascii="Arial" w:hAnsi="Arial" w:cs="Arial"/>
          <w:sz w:val="22"/>
          <w:szCs w:val="22"/>
        </w:rPr>
        <w:tab/>
        <w:t xml:space="preserve">Overlapping CBW from Network </w:t>
      </w:r>
      <w:r w:rsidR="006805A5">
        <w:rPr>
          <w:rFonts w:ascii="Arial" w:hAnsi="Arial" w:cs="Arial"/>
          <w:sz w:val="22"/>
          <w:szCs w:val="22"/>
        </w:rPr>
        <w:t>p</w:t>
      </w:r>
      <w:r w:rsidR="006805A5" w:rsidRPr="00D70173">
        <w:rPr>
          <w:rFonts w:ascii="Arial" w:hAnsi="Arial" w:cs="Arial"/>
          <w:sz w:val="22"/>
          <w:szCs w:val="22"/>
        </w:rPr>
        <w:t xml:space="preserve">erspective </w:t>
      </w:r>
      <w:r w:rsidRPr="00D70173">
        <w:rPr>
          <w:rFonts w:ascii="Arial" w:hAnsi="Arial" w:cs="Arial"/>
          <w:sz w:val="22"/>
          <w:szCs w:val="22"/>
        </w:rPr>
        <w:t>[</w:t>
      </w:r>
      <w:r w:rsidR="00BD20D1">
        <w:rPr>
          <w:rFonts w:ascii="Arial" w:hAnsi="Arial" w:cs="Arial"/>
          <w:sz w:val="22"/>
          <w:szCs w:val="22"/>
        </w:rPr>
        <w:t>4</w:t>
      </w:r>
      <w:r w:rsidRPr="00D70173">
        <w:rPr>
          <w:rFonts w:ascii="Arial" w:hAnsi="Arial" w:cs="Arial"/>
          <w:sz w:val="22"/>
          <w:szCs w:val="22"/>
        </w:rPr>
        <w:t>-</w:t>
      </w:r>
      <w:r w:rsidR="00971F2F">
        <w:rPr>
          <w:rFonts w:ascii="Arial" w:hAnsi="Arial" w:cs="Arial"/>
          <w:sz w:val="22"/>
          <w:szCs w:val="22"/>
        </w:rPr>
        <w:t>7</w:t>
      </w:r>
      <w:r w:rsidRPr="00D70173">
        <w:rPr>
          <w:rFonts w:ascii="Arial" w:hAnsi="Arial" w:cs="Arial"/>
          <w:sz w:val="22"/>
          <w:szCs w:val="22"/>
        </w:rPr>
        <w:t>]</w:t>
      </w:r>
    </w:p>
    <w:p w14:paraId="31A5D706" w14:textId="0C6A59B2" w:rsidR="00D70173" w:rsidRPr="00D70173" w:rsidRDefault="00D70173" w:rsidP="00B356EE">
      <w:pPr>
        <w:ind w:left="360"/>
        <w:rPr>
          <w:rFonts w:ascii="Arial" w:hAnsi="Arial" w:cs="Arial"/>
          <w:sz w:val="22"/>
          <w:szCs w:val="22"/>
        </w:rPr>
      </w:pPr>
      <w:r w:rsidRPr="00D70173">
        <w:rPr>
          <w:rFonts w:ascii="Arial" w:hAnsi="Arial" w:cs="Arial"/>
          <w:sz w:val="22"/>
          <w:szCs w:val="22"/>
        </w:rPr>
        <w:t>•</w:t>
      </w:r>
      <w:r w:rsidRPr="00D70173">
        <w:rPr>
          <w:rFonts w:ascii="Arial" w:hAnsi="Arial" w:cs="Arial"/>
          <w:sz w:val="22"/>
          <w:szCs w:val="22"/>
        </w:rPr>
        <w:tab/>
        <w:t xml:space="preserve">Overlapping CBW from Network and UE </w:t>
      </w:r>
      <w:r w:rsidR="006805A5">
        <w:rPr>
          <w:rFonts w:ascii="Arial" w:hAnsi="Arial" w:cs="Arial"/>
          <w:sz w:val="22"/>
          <w:szCs w:val="22"/>
        </w:rPr>
        <w:t>p</w:t>
      </w:r>
      <w:r w:rsidR="006805A5" w:rsidRPr="00D70173">
        <w:rPr>
          <w:rFonts w:ascii="Arial" w:hAnsi="Arial" w:cs="Arial"/>
          <w:sz w:val="22"/>
          <w:szCs w:val="22"/>
        </w:rPr>
        <w:t xml:space="preserve">erspective </w:t>
      </w:r>
      <w:r w:rsidR="00BD20D1">
        <w:rPr>
          <w:rFonts w:ascii="Arial" w:hAnsi="Arial" w:cs="Arial"/>
          <w:sz w:val="22"/>
          <w:szCs w:val="22"/>
        </w:rPr>
        <w:t>[1</w:t>
      </w:r>
      <w:r w:rsidRPr="00D70173">
        <w:rPr>
          <w:rFonts w:ascii="Arial" w:hAnsi="Arial" w:cs="Arial"/>
          <w:sz w:val="22"/>
          <w:szCs w:val="22"/>
        </w:rPr>
        <w:t xml:space="preserve">] </w:t>
      </w:r>
    </w:p>
    <w:p w14:paraId="123272DE" w14:textId="4679CBAC" w:rsidR="00D70173" w:rsidRDefault="00D70173" w:rsidP="00B356EE">
      <w:pPr>
        <w:ind w:left="360"/>
        <w:rPr>
          <w:rFonts w:ascii="Arial" w:hAnsi="Arial" w:cs="Arial"/>
          <w:sz w:val="22"/>
          <w:szCs w:val="22"/>
        </w:rPr>
      </w:pPr>
      <w:r w:rsidRPr="00D70173">
        <w:rPr>
          <w:rFonts w:ascii="Arial" w:hAnsi="Arial" w:cs="Arial"/>
          <w:sz w:val="22"/>
          <w:szCs w:val="22"/>
        </w:rPr>
        <w:t>•</w:t>
      </w:r>
      <w:r w:rsidRPr="00D70173">
        <w:rPr>
          <w:rFonts w:ascii="Arial" w:hAnsi="Arial" w:cs="Arial"/>
          <w:sz w:val="22"/>
          <w:szCs w:val="22"/>
        </w:rPr>
        <w:tab/>
        <w:t>Next Wider CBW</w:t>
      </w:r>
      <w:r w:rsidR="008C115D">
        <w:rPr>
          <w:rFonts w:ascii="Arial" w:hAnsi="Arial" w:cs="Arial"/>
          <w:sz w:val="22"/>
          <w:szCs w:val="22"/>
        </w:rPr>
        <w:t xml:space="preserve"> </w:t>
      </w:r>
      <w:r w:rsidRPr="00D70173">
        <w:rPr>
          <w:rFonts w:ascii="Arial" w:hAnsi="Arial" w:cs="Arial"/>
          <w:sz w:val="22"/>
          <w:szCs w:val="22"/>
        </w:rPr>
        <w:t>[</w:t>
      </w:r>
      <w:r w:rsidR="00BD20D1">
        <w:rPr>
          <w:rFonts w:ascii="Arial" w:hAnsi="Arial" w:cs="Arial"/>
          <w:sz w:val="22"/>
          <w:szCs w:val="22"/>
        </w:rPr>
        <w:t>2</w:t>
      </w:r>
      <w:r w:rsidRPr="00D70173">
        <w:rPr>
          <w:rFonts w:ascii="Arial" w:hAnsi="Arial" w:cs="Arial"/>
          <w:sz w:val="22"/>
          <w:szCs w:val="22"/>
        </w:rPr>
        <w:t>-</w:t>
      </w:r>
      <w:r w:rsidR="00BD20D1">
        <w:rPr>
          <w:rFonts w:ascii="Arial" w:hAnsi="Arial" w:cs="Arial"/>
          <w:sz w:val="22"/>
          <w:szCs w:val="22"/>
        </w:rPr>
        <w:t>3</w:t>
      </w:r>
      <w:r w:rsidRPr="00D70173">
        <w:rPr>
          <w:rFonts w:ascii="Arial" w:hAnsi="Arial" w:cs="Arial"/>
          <w:sz w:val="22"/>
          <w:szCs w:val="22"/>
        </w:rPr>
        <w:t xml:space="preserve">]  </w:t>
      </w:r>
    </w:p>
    <w:p w14:paraId="2055E90E" w14:textId="66FFB896" w:rsidR="009472E9" w:rsidRDefault="009472E9" w:rsidP="000E74AB">
      <w:pPr>
        <w:rPr>
          <w:rFonts w:ascii="Arial" w:hAnsi="Arial" w:cs="Arial"/>
          <w:sz w:val="22"/>
          <w:szCs w:val="22"/>
        </w:rPr>
      </w:pPr>
      <w:r>
        <w:rPr>
          <w:rFonts w:ascii="Arial" w:hAnsi="Arial" w:cs="Arial"/>
          <w:sz w:val="22"/>
          <w:szCs w:val="22"/>
        </w:rPr>
        <w:t xml:space="preserve">The Next Wider CBW method </w:t>
      </w:r>
      <w:r w:rsidR="00B51D15">
        <w:rPr>
          <w:rFonts w:ascii="Arial" w:hAnsi="Arial" w:cs="Arial"/>
          <w:sz w:val="22"/>
          <w:szCs w:val="22"/>
        </w:rPr>
        <w:t>is the simplest method to implement</w:t>
      </w:r>
      <w:r w:rsidR="001A6E32">
        <w:rPr>
          <w:rFonts w:ascii="Arial" w:hAnsi="Arial" w:cs="Arial"/>
          <w:sz w:val="22"/>
          <w:szCs w:val="22"/>
        </w:rPr>
        <w:t>,</w:t>
      </w:r>
      <w:r w:rsidR="00B51D15">
        <w:rPr>
          <w:rFonts w:ascii="Arial" w:hAnsi="Arial" w:cs="Arial"/>
          <w:sz w:val="22"/>
          <w:szCs w:val="22"/>
        </w:rPr>
        <w:t xml:space="preserve"> requiring minimal changes for RAN1, 2</w:t>
      </w:r>
      <w:r w:rsidR="00A26658">
        <w:rPr>
          <w:rFonts w:ascii="Arial" w:hAnsi="Arial" w:cs="Arial"/>
          <w:sz w:val="22"/>
          <w:szCs w:val="22"/>
        </w:rPr>
        <w:t>.  Yet is has the drawback of somewhat reduced ACS</w:t>
      </w:r>
      <w:r w:rsidR="00B04363">
        <w:rPr>
          <w:rFonts w:ascii="Arial" w:hAnsi="Arial" w:cs="Arial"/>
          <w:sz w:val="22"/>
          <w:szCs w:val="22"/>
        </w:rPr>
        <w:t xml:space="preserve"> when potential blockers are located adjacent to the desired irregular operating CBW</w:t>
      </w:r>
      <w:r w:rsidR="00D67399">
        <w:rPr>
          <w:rFonts w:ascii="Arial" w:hAnsi="Arial" w:cs="Arial"/>
          <w:sz w:val="22"/>
          <w:szCs w:val="22"/>
        </w:rPr>
        <w:t>.  T</w:t>
      </w:r>
      <w:r w:rsidR="00C40B24">
        <w:rPr>
          <w:rFonts w:ascii="Arial" w:hAnsi="Arial" w:cs="Arial"/>
          <w:sz w:val="22"/>
          <w:szCs w:val="22"/>
        </w:rPr>
        <w:t xml:space="preserve">he </w:t>
      </w:r>
      <w:r w:rsidR="00D67399">
        <w:rPr>
          <w:rFonts w:ascii="Arial" w:hAnsi="Arial" w:cs="Arial"/>
          <w:sz w:val="22"/>
          <w:szCs w:val="22"/>
        </w:rPr>
        <w:t>next wider BW filters cannot completely remove blocker energ</w:t>
      </w:r>
      <w:r w:rsidR="00991B4F">
        <w:rPr>
          <w:rFonts w:ascii="Arial" w:hAnsi="Arial" w:cs="Arial"/>
          <w:sz w:val="22"/>
          <w:szCs w:val="22"/>
        </w:rPr>
        <w:t>y before aliasing noise and distortion are added to the desired signal.</w:t>
      </w:r>
    </w:p>
    <w:p w14:paraId="708FC9CB" w14:textId="003ABD46" w:rsidR="00C71492" w:rsidRDefault="00C71492" w:rsidP="000E74AB">
      <w:pPr>
        <w:rPr>
          <w:rFonts w:ascii="Arial" w:hAnsi="Arial" w:cs="Arial"/>
          <w:sz w:val="22"/>
          <w:szCs w:val="22"/>
        </w:rPr>
      </w:pPr>
      <w:r>
        <w:rPr>
          <w:rFonts w:ascii="Arial" w:hAnsi="Arial" w:cs="Arial"/>
          <w:sz w:val="22"/>
          <w:szCs w:val="22"/>
        </w:rPr>
        <w:t xml:space="preserve">The method Overlapping CBW from the Network Perspective </w:t>
      </w:r>
      <w:r w:rsidR="00A40EA2">
        <w:rPr>
          <w:rFonts w:ascii="Arial" w:hAnsi="Arial" w:cs="Arial"/>
          <w:sz w:val="22"/>
          <w:szCs w:val="22"/>
        </w:rPr>
        <w:t>ha</w:t>
      </w:r>
      <w:r w:rsidR="008002F4">
        <w:rPr>
          <w:rFonts w:ascii="Arial" w:hAnsi="Arial" w:cs="Arial"/>
          <w:sz w:val="22"/>
          <w:szCs w:val="22"/>
        </w:rPr>
        <w:t>s no</w:t>
      </w:r>
      <w:r w:rsidR="00A40EA2">
        <w:rPr>
          <w:rFonts w:ascii="Arial" w:hAnsi="Arial" w:cs="Arial"/>
          <w:sz w:val="22"/>
          <w:szCs w:val="22"/>
        </w:rPr>
        <w:t xml:space="preserve"> ACS problem, but</w:t>
      </w:r>
      <w:r w:rsidR="00A62D15">
        <w:rPr>
          <w:rFonts w:ascii="Arial" w:hAnsi="Arial" w:cs="Arial"/>
          <w:sz w:val="22"/>
          <w:szCs w:val="22"/>
        </w:rPr>
        <w:t xml:space="preserve"> it</w:t>
      </w:r>
      <w:r w:rsidR="00A40EA2">
        <w:rPr>
          <w:rFonts w:ascii="Arial" w:hAnsi="Arial" w:cs="Arial"/>
          <w:sz w:val="22"/>
          <w:szCs w:val="22"/>
        </w:rPr>
        <w:t xml:space="preserve"> </w:t>
      </w:r>
      <w:r w:rsidR="00CC5735">
        <w:rPr>
          <w:rFonts w:ascii="Arial" w:hAnsi="Arial" w:cs="Arial"/>
          <w:sz w:val="22"/>
          <w:szCs w:val="22"/>
        </w:rPr>
        <w:t>doesn’t</w:t>
      </w:r>
      <w:r w:rsidR="00A40EA2">
        <w:rPr>
          <w:rFonts w:ascii="Arial" w:hAnsi="Arial" w:cs="Arial"/>
          <w:sz w:val="22"/>
          <w:szCs w:val="22"/>
        </w:rPr>
        <w:t xml:space="preserve"> allow the UE to fully utilize the available irregular BW spectrum</w:t>
      </w:r>
      <w:r w:rsidR="00CC5735">
        <w:rPr>
          <w:rFonts w:ascii="Arial" w:hAnsi="Arial" w:cs="Arial"/>
          <w:sz w:val="22"/>
          <w:szCs w:val="22"/>
        </w:rPr>
        <w:t xml:space="preserve">.  Further, this method introduces </w:t>
      </w:r>
      <w:r w:rsidR="00092289">
        <w:rPr>
          <w:rFonts w:ascii="Arial" w:hAnsi="Arial" w:cs="Arial"/>
          <w:sz w:val="22"/>
          <w:szCs w:val="22"/>
        </w:rPr>
        <w:t>complexity to the SSB, CORESET0 signalling by requi</w:t>
      </w:r>
      <w:r w:rsidR="007D7BD2">
        <w:rPr>
          <w:rFonts w:ascii="Arial" w:hAnsi="Arial" w:cs="Arial"/>
          <w:sz w:val="22"/>
          <w:szCs w:val="22"/>
        </w:rPr>
        <w:t>ring multiple</w:t>
      </w:r>
      <w:r w:rsidR="00022217">
        <w:rPr>
          <w:rFonts w:ascii="Arial" w:hAnsi="Arial" w:cs="Arial"/>
          <w:sz w:val="22"/>
          <w:szCs w:val="22"/>
        </w:rPr>
        <w:t xml:space="preserve"> </w:t>
      </w:r>
      <w:r w:rsidR="000743D6">
        <w:rPr>
          <w:rFonts w:ascii="Arial" w:hAnsi="Arial" w:cs="Arial"/>
          <w:sz w:val="22"/>
          <w:szCs w:val="22"/>
        </w:rPr>
        <w:t>time staggered</w:t>
      </w:r>
      <w:r w:rsidR="007D7BD2">
        <w:rPr>
          <w:rFonts w:ascii="Arial" w:hAnsi="Arial" w:cs="Arial"/>
          <w:sz w:val="22"/>
          <w:szCs w:val="22"/>
        </w:rPr>
        <w:t xml:space="preserve"> SSB and CORESET0 to </w:t>
      </w:r>
      <w:r w:rsidR="00572A6F">
        <w:rPr>
          <w:rFonts w:ascii="Arial" w:hAnsi="Arial" w:cs="Arial"/>
          <w:sz w:val="22"/>
          <w:szCs w:val="22"/>
        </w:rPr>
        <w:t>perform initial access for each of the separate overlapping CBWs</w:t>
      </w:r>
      <w:r w:rsidR="006C2878">
        <w:rPr>
          <w:rFonts w:ascii="Arial" w:hAnsi="Arial" w:cs="Arial"/>
          <w:sz w:val="22"/>
          <w:szCs w:val="22"/>
        </w:rPr>
        <w:t xml:space="preserve"> </w:t>
      </w:r>
      <w:proofErr w:type="gramStart"/>
      <w:r w:rsidR="006C2878">
        <w:rPr>
          <w:rFonts w:ascii="Arial" w:hAnsi="Arial" w:cs="Arial"/>
          <w:sz w:val="22"/>
          <w:szCs w:val="22"/>
        </w:rPr>
        <w:t>in order to</w:t>
      </w:r>
      <w:proofErr w:type="gramEnd"/>
      <w:r w:rsidR="006C2878">
        <w:rPr>
          <w:rFonts w:ascii="Arial" w:hAnsi="Arial" w:cs="Arial"/>
          <w:sz w:val="22"/>
          <w:szCs w:val="22"/>
        </w:rPr>
        <w:t xml:space="preserve"> support CBW &lt; 10MHz</w:t>
      </w:r>
      <w:r w:rsidR="00224DFF">
        <w:rPr>
          <w:rFonts w:ascii="Arial" w:hAnsi="Arial" w:cs="Arial"/>
          <w:sz w:val="22"/>
          <w:szCs w:val="22"/>
        </w:rPr>
        <w:t xml:space="preserve">. </w:t>
      </w:r>
      <w:r w:rsidR="002A4CB5">
        <w:rPr>
          <w:rFonts w:ascii="Arial" w:hAnsi="Arial" w:cs="Arial"/>
          <w:sz w:val="22"/>
          <w:szCs w:val="22"/>
        </w:rPr>
        <w:t xml:space="preserve"> For CBW &gt; 10MHz, multiple frequency staggered SSB</w:t>
      </w:r>
      <w:r w:rsidR="00627546">
        <w:rPr>
          <w:rFonts w:ascii="Arial" w:hAnsi="Arial" w:cs="Arial"/>
          <w:sz w:val="22"/>
          <w:szCs w:val="22"/>
        </w:rPr>
        <w:t xml:space="preserve"> and CORESET0 </w:t>
      </w:r>
      <w:r w:rsidR="002A4CB5">
        <w:rPr>
          <w:rFonts w:ascii="Arial" w:hAnsi="Arial" w:cs="Arial"/>
          <w:sz w:val="22"/>
          <w:szCs w:val="22"/>
        </w:rPr>
        <w:t>are required.  In both cases</w:t>
      </w:r>
      <w:r w:rsidR="00271C59">
        <w:rPr>
          <w:rFonts w:ascii="Arial" w:hAnsi="Arial" w:cs="Arial"/>
          <w:sz w:val="22"/>
          <w:szCs w:val="22"/>
        </w:rPr>
        <w:t>, RAN 1,2 will nee</w:t>
      </w:r>
      <w:r w:rsidR="003D2DB4">
        <w:rPr>
          <w:rFonts w:ascii="Arial" w:hAnsi="Arial" w:cs="Arial"/>
          <w:sz w:val="22"/>
          <w:szCs w:val="22"/>
        </w:rPr>
        <w:t>d</w:t>
      </w:r>
      <w:r w:rsidR="00271C59">
        <w:rPr>
          <w:rFonts w:ascii="Arial" w:hAnsi="Arial" w:cs="Arial"/>
          <w:sz w:val="22"/>
          <w:szCs w:val="22"/>
        </w:rPr>
        <w:t xml:space="preserve"> to assess possible impacts to</w:t>
      </w:r>
      <w:r w:rsidR="00A752ED">
        <w:rPr>
          <w:rFonts w:ascii="Arial" w:hAnsi="Arial" w:cs="Arial"/>
          <w:sz w:val="22"/>
          <w:szCs w:val="22"/>
        </w:rPr>
        <w:t xml:space="preserve"> UE PHY, MAC and RRC </w:t>
      </w:r>
      <w:r w:rsidR="00627546">
        <w:rPr>
          <w:rFonts w:ascii="Arial" w:hAnsi="Arial" w:cs="Arial"/>
          <w:sz w:val="22"/>
          <w:szCs w:val="22"/>
        </w:rPr>
        <w:t>algorithms</w:t>
      </w:r>
      <w:r w:rsidR="003D2DB4">
        <w:rPr>
          <w:rFonts w:ascii="Arial" w:hAnsi="Arial" w:cs="Arial"/>
          <w:sz w:val="22"/>
          <w:szCs w:val="22"/>
        </w:rPr>
        <w:t>.</w:t>
      </w:r>
    </w:p>
    <w:p w14:paraId="1E94DF05" w14:textId="1DF8D971" w:rsidR="003F45B4" w:rsidRPr="00D107C7" w:rsidRDefault="003F45B4" w:rsidP="003F45B4">
      <w:pPr>
        <w:rPr>
          <w:rFonts w:ascii="Arial" w:hAnsi="Arial" w:cs="Arial"/>
          <w:i/>
          <w:iCs/>
          <w:sz w:val="22"/>
          <w:szCs w:val="22"/>
        </w:rPr>
      </w:pPr>
      <w:r w:rsidRPr="00D107C7">
        <w:rPr>
          <w:rFonts w:ascii="Arial" w:hAnsi="Arial" w:cs="Arial"/>
          <w:i/>
          <w:iCs/>
          <w:sz w:val="22"/>
          <w:szCs w:val="22"/>
        </w:rPr>
        <w:t>Observation 1: Overlapping CBW from Network Perspective approach has limited benefit in that a single UE can’t utilize the entire irregular BW.  This method also requires RAN 1,2 to assess possible impacts of multiple time or frequency staggered SSB to the UE PHY, MAC and RRC.</w:t>
      </w:r>
    </w:p>
    <w:p w14:paraId="769DD18E" w14:textId="198CC8F1" w:rsidR="00A86823" w:rsidRDefault="003263F8" w:rsidP="000E74AB">
      <w:pPr>
        <w:rPr>
          <w:rFonts w:ascii="Arial" w:hAnsi="Arial" w:cs="Arial"/>
          <w:sz w:val="22"/>
          <w:szCs w:val="22"/>
        </w:rPr>
      </w:pPr>
      <w:r>
        <w:rPr>
          <w:rFonts w:ascii="Arial" w:hAnsi="Arial" w:cs="Arial"/>
          <w:sz w:val="22"/>
          <w:szCs w:val="22"/>
        </w:rPr>
        <w:t>Overlapping CBW from t</w:t>
      </w:r>
      <w:r w:rsidR="009472E9">
        <w:rPr>
          <w:rFonts w:ascii="Arial" w:hAnsi="Arial" w:cs="Arial"/>
          <w:sz w:val="22"/>
          <w:szCs w:val="22"/>
        </w:rPr>
        <w:t xml:space="preserve">he </w:t>
      </w:r>
      <w:r w:rsidR="0087734C">
        <w:rPr>
          <w:rFonts w:ascii="Arial" w:hAnsi="Arial" w:cs="Arial"/>
          <w:sz w:val="22"/>
          <w:szCs w:val="22"/>
        </w:rPr>
        <w:t xml:space="preserve">UE and </w:t>
      </w:r>
      <w:r w:rsidR="009472E9">
        <w:rPr>
          <w:rFonts w:ascii="Arial" w:hAnsi="Arial" w:cs="Arial"/>
          <w:sz w:val="22"/>
          <w:szCs w:val="22"/>
        </w:rPr>
        <w:t xml:space="preserve">Network Perspective </w:t>
      </w:r>
      <w:r w:rsidR="00351A26">
        <w:rPr>
          <w:rFonts w:ascii="Arial" w:hAnsi="Arial" w:cs="Arial"/>
          <w:sz w:val="22"/>
          <w:szCs w:val="22"/>
        </w:rPr>
        <w:t>also addresses the ACS problem</w:t>
      </w:r>
      <w:r w:rsidR="008F6513">
        <w:rPr>
          <w:rFonts w:ascii="Arial" w:hAnsi="Arial" w:cs="Arial"/>
          <w:sz w:val="22"/>
          <w:szCs w:val="22"/>
        </w:rPr>
        <w:t xml:space="preserve"> and further allows the UE to fully utilize the available irregular BW spectrum.</w:t>
      </w:r>
      <w:r w:rsidR="00D36CB6">
        <w:rPr>
          <w:rFonts w:ascii="Arial" w:hAnsi="Arial" w:cs="Arial"/>
          <w:sz w:val="22"/>
          <w:szCs w:val="22"/>
        </w:rPr>
        <w:t xml:space="preserve">  This method does require new signalling by RAN1, 2; </w:t>
      </w:r>
      <w:proofErr w:type="gramStart"/>
      <w:r w:rsidR="00D36CB6">
        <w:rPr>
          <w:rFonts w:ascii="Arial" w:hAnsi="Arial" w:cs="Arial"/>
          <w:sz w:val="22"/>
          <w:szCs w:val="22"/>
        </w:rPr>
        <w:t>yet,</w:t>
      </w:r>
      <w:proofErr w:type="gramEnd"/>
      <w:r w:rsidR="00D36CB6">
        <w:rPr>
          <w:rFonts w:ascii="Arial" w:hAnsi="Arial" w:cs="Arial"/>
          <w:sz w:val="22"/>
          <w:szCs w:val="22"/>
        </w:rPr>
        <w:t xml:space="preserve"> th</w:t>
      </w:r>
      <w:r w:rsidR="008B3004">
        <w:rPr>
          <w:rFonts w:ascii="Arial" w:hAnsi="Arial" w:cs="Arial"/>
          <w:sz w:val="22"/>
          <w:szCs w:val="22"/>
        </w:rPr>
        <w:t xml:space="preserve">e signalling is simple and </w:t>
      </w:r>
      <w:r w:rsidR="0031520C">
        <w:rPr>
          <w:rFonts w:ascii="Arial" w:hAnsi="Arial" w:cs="Arial"/>
          <w:sz w:val="22"/>
          <w:szCs w:val="22"/>
        </w:rPr>
        <w:t xml:space="preserve">is contained to </w:t>
      </w:r>
      <w:r w:rsidR="00946136">
        <w:rPr>
          <w:rFonts w:ascii="Arial" w:hAnsi="Arial" w:cs="Arial"/>
          <w:sz w:val="22"/>
          <w:szCs w:val="22"/>
        </w:rPr>
        <w:t>a small portion of RAN1, 2</w:t>
      </w:r>
      <w:r w:rsidR="0010707E">
        <w:rPr>
          <w:rFonts w:ascii="Arial" w:hAnsi="Arial" w:cs="Arial"/>
          <w:sz w:val="22"/>
          <w:szCs w:val="22"/>
        </w:rPr>
        <w:t xml:space="preserve"> specs</w:t>
      </w:r>
      <w:r w:rsidR="00946136">
        <w:rPr>
          <w:rFonts w:ascii="Arial" w:hAnsi="Arial" w:cs="Arial"/>
          <w:sz w:val="22"/>
          <w:szCs w:val="22"/>
        </w:rPr>
        <w:t>.</w:t>
      </w:r>
    </w:p>
    <w:p w14:paraId="490589A9" w14:textId="53AC2593" w:rsidR="00AD390B" w:rsidRDefault="00AD390B" w:rsidP="000E74AB">
      <w:pPr>
        <w:rPr>
          <w:rFonts w:ascii="Arial" w:hAnsi="Arial" w:cs="Arial"/>
          <w:i/>
          <w:iCs/>
          <w:sz w:val="22"/>
          <w:szCs w:val="22"/>
        </w:rPr>
      </w:pPr>
      <w:r>
        <w:rPr>
          <w:rFonts w:ascii="Arial" w:hAnsi="Arial" w:cs="Arial"/>
          <w:i/>
          <w:iCs/>
          <w:sz w:val="22"/>
          <w:szCs w:val="22"/>
        </w:rPr>
        <w:t xml:space="preserve">Observation </w:t>
      </w:r>
      <w:r w:rsidR="00B44B4D">
        <w:rPr>
          <w:rFonts w:ascii="Arial" w:hAnsi="Arial" w:cs="Arial"/>
          <w:i/>
          <w:iCs/>
          <w:sz w:val="22"/>
          <w:szCs w:val="22"/>
        </w:rPr>
        <w:t>2</w:t>
      </w:r>
      <w:r w:rsidR="00CE6EE1">
        <w:rPr>
          <w:rFonts w:ascii="Arial" w:hAnsi="Arial" w:cs="Arial"/>
          <w:i/>
          <w:iCs/>
          <w:sz w:val="22"/>
          <w:szCs w:val="22"/>
        </w:rPr>
        <w:t xml:space="preserve">:  Overlapping CBW from the UE and Network Perspective </w:t>
      </w:r>
      <w:r w:rsidR="000B26C6">
        <w:rPr>
          <w:rFonts w:ascii="Arial" w:hAnsi="Arial" w:cs="Arial"/>
          <w:i/>
          <w:iCs/>
          <w:sz w:val="22"/>
          <w:szCs w:val="22"/>
        </w:rPr>
        <w:t xml:space="preserve">approach </w:t>
      </w:r>
      <w:r w:rsidR="00957858">
        <w:rPr>
          <w:rFonts w:ascii="Arial" w:hAnsi="Arial" w:cs="Arial"/>
          <w:i/>
          <w:iCs/>
          <w:sz w:val="22"/>
          <w:szCs w:val="22"/>
        </w:rPr>
        <w:t xml:space="preserve">allows the UE to fully utilize the available spectrum </w:t>
      </w:r>
      <w:r w:rsidR="003F45B4">
        <w:rPr>
          <w:rFonts w:ascii="Arial" w:hAnsi="Arial" w:cs="Arial"/>
          <w:i/>
          <w:iCs/>
          <w:sz w:val="22"/>
          <w:szCs w:val="22"/>
        </w:rPr>
        <w:t xml:space="preserve">and </w:t>
      </w:r>
      <w:r w:rsidR="00957858">
        <w:rPr>
          <w:rFonts w:ascii="Arial" w:hAnsi="Arial" w:cs="Arial"/>
          <w:i/>
          <w:iCs/>
          <w:sz w:val="22"/>
          <w:szCs w:val="22"/>
        </w:rPr>
        <w:t>has no ACS problem</w:t>
      </w:r>
      <w:r w:rsidR="007156AC">
        <w:rPr>
          <w:rFonts w:ascii="Arial" w:hAnsi="Arial" w:cs="Arial"/>
          <w:i/>
          <w:iCs/>
          <w:sz w:val="22"/>
          <w:szCs w:val="22"/>
        </w:rPr>
        <w:t>.</w:t>
      </w:r>
    </w:p>
    <w:p w14:paraId="3A67921B" w14:textId="2CB5A8F0" w:rsidR="008E7986" w:rsidRPr="002F2CF6" w:rsidRDefault="008E7986" w:rsidP="008E7986">
      <w:pPr>
        <w:pStyle w:val="Heading1"/>
      </w:pPr>
      <w:r w:rsidRPr="002F2CF6">
        <w:lastRenderedPageBreak/>
        <w:t>2</w:t>
      </w:r>
      <w:r w:rsidRPr="002F2CF6">
        <w:tab/>
      </w:r>
      <w:r w:rsidR="002C37D7">
        <w:t>Discussion</w:t>
      </w:r>
      <w:r w:rsidRPr="002F2CF6">
        <w:t xml:space="preserve"> </w:t>
      </w:r>
    </w:p>
    <w:p w14:paraId="5818BCA5" w14:textId="3AD54215" w:rsidR="003325AB" w:rsidRDefault="005C2252" w:rsidP="00E96B37">
      <w:pPr>
        <w:rPr>
          <w:rFonts w:ascii="Arial" w:hAnsi="Arial" w:cs="Arial"/>
          <w:sz w:val="22"/>
          <w:szCs w:val="22"/>
        </w:rPr>
      </w:pPr>
      <w:r>
        <w:rPr>
          <w:rFonts w:ascii="Arial" w:hAnsi="Arial" w:cs="Arial"/>
          <w:sz w:val="22"/>
          <w:szCs w:val="22"/>
        </w:rPr>
        <w:t xml:space="preserve">The </w:t>
      </w:r>
      <w:r w:rsidR="005F6A6A">
        <w:rPr>
          <w:rFonts w:ascii="Arial" w:hAnsi="Arial" w:cs="Arial"/>
          <w:sz w:val="22"/>
          <w:szCs w:val="22"/>
        </w:rPr>
        <w:t xml:space="preserve">Overlapping CBW from UE and Network Perspective </w:t>
      </w:r>
      <w:r w:rsidR="000E1E87">
        <w:rPr>
          <w:rFonts w:ascii="Arial" w:hAnsi="Arial" w:cs="Arial"/>
          <w:sz w:val="22"/>
          <w:szCs w:val="22"/>
        </w:rPr>
        <w:t>augments</w:t>
      </w:r>
      <w:r w:rsidR="005F6A6A">
        <w:rPr>
          <w:rFonts w:ascii="Arial" w:hAnsi="Arial" w:cs="Arial"/>
          <w:sz w:val="22"/>
          <w:szCs w:val="22"/>
        </w:rPr>
        <w:t xml:space="preserve"> the existing BWP methodology which already gives flex</w:t>
      </w:r>
      <w:r w:rsidR="005857C1">
        <w:rPr>
          <w:rFonts w:ascii="Arial" w:hAnsi="Arial" w:cs="Arial"/>
          <w:sz w:val="22"/>
          <w:szCs w:val="22"/>
        </w:rPr>
        <w:t>ibility in setting up BWP with a wide range of PRB</w:t>
      </w:r>
      <w:r w:rsidR="004E4242">
        <w:rPr>
          <w:rFonts w:ascii="Arial" w:hAnsi="Arial" w:cs="Arial"/>
          <w:sz w:val="22"/>
          <w:szCs w:val="22"/>
        </w:rPr>
        <w:t xml:space="preserve"> lengths and locations.  </w:t>
      </w:r>
      <w:r w:rsidR="000946D5">
        <w:rPr>
          <w:rFonts w:ascii="Arial" w:hAnsi="Arial" w:cs="Arial"/>
          <w:sz w:val="22"/>
          <w:szCs w:val="22"/>
        </w:rPr>
        <w:t>The first signalling mechanism is</w:t>
      </w:r>
      <w:r w:rsidR="002D5348">
        <w:rPr>
          <w:rFonts w:ascii="Arial" w:hAnsi="Arial" w:cs="Arial"/>
          <w:sz w:val="22"/>
          <w:szCs w:val="22"/>
        </w:rPr>
        <w:t xml:space="preserve"> the SSB </w:t>
      </w:r>
      <w:r w:rsidR="00463B32">
        <w:rPr>
          <w:rFonts w:ascii="Arial" w:hAnsi="Arial" w:cs="Arial"/>
          <w:sz w:val="22"/>
          <w:szCs w:val="22"/>
        </w:rPr>
        <w:t xml:space="preserve">which contains </w:t>
      </w:r>
      <w:r w:rsidR="0036349A" w:rsidRPr="0036349A">
        <w:rPr>
          <w:rFonts w:ascii="Arial" w:hAnsi="Arial" w:cs="Arial"/>
          <w:sz w:val="22"/>
          <w:szCs w:val="22"/>
        </w:rPr>
        <w:t xml:space="preserve">synchronization signals (SS), PBCH and the MIB. </w:t>
      </w:r>
      <w:r w:rsidR="00463B32">
        <w:rPr>
          <w:rFonts w:ascii="Arial" w:hAnsi="Arial" w:cs="Arial"/>
          <w:sz w:val="22"/>
          <w:szCs w:val="22"/>
        </w:rPr>
        <w:t xml:space="preserve"> </w:t>
      </w:r>
      <w:r w:rsidR="00C57CF8">
        <w:rPr>
          <w:rFonts w:ascii="Arial" w:hAnsi="Arial" w:cs="Arial"/>
          <w:sz w:val="22"/>
          <w:szCs w:val="22"/>
        </w:rPr>
        <w:t>The MIB tells the UE the offset, SCS and number of RBs (24 minimum) to use for CORESET</w:t>
      </w:r>
      <w:r w:rsidR="0080354C">
        <w:rPr>
          <w:rFonts w:ascii="Arial" w:hAnsi="Arial" w:cs="Arial"/>
          <w:sz w:val="22"/>
          <w:szCs w:val="22"/>
        </w:rPr>
        <w:t>#0 [</w:t>
      </w:r>
      <w:r w:rsidR="005E6793">
        <w:rPr>
          <w:rFonts w:ascii="Arial" w:hAnsi="Arial" w:cs="Arial"/>
          <w:sz w:val="22"/>
          <w:szCs w:val="22"/>
        </w:rPr>
        <w:t>4</w:t>
      </w:r>
      <w:r w:rsidR="0080354C">
        <w:rPr>
          <w:rFonts w:ascii="Arial" w:hAnsi="Arial" w:cs="Arial"/>
          <w:sz w:val="22"/>
          <w:szCs w:val="22"/>
        </w:rPr>
        <w:t xml:space="preserve">].  </w:t>
      </w:r>
      <w:r w:rsidR="00635389" w:rsidRPr="00635389">
        <w:rPr>
          <w:rFonts w:ascii="Arial" w:hAnsi="Arial" w:cs="Arial"/>
          <w:sz w:val="22"/>
          <w:szCs w:val="22"/>
        </w:rPr>
        <w:t>Next, within CORESET#0 the first SIB1 is sent which gives the UE a fixed reference Point A.  Next, the Initial BWP is used</w:t>
      </w:r>
      <w:r w:rsidR="00482DE2">
        <w:rPr>
          <w:rFonts w:ascii="Arial" w:hAnsi="Arial" w:cs="Arial"/>
          <w:sz w:val="22"/>
          <w:szCs w:val="22"/>
        </w:rPr>
        <w:t>, typically</w:t>
      </w:r>
      <w:r w:rsidR="00635389" w:rsidRPr="00635389">
        <w:rPr>
          <w:rFonts w:ascii="Arial" w:hAnsi="Arial" w:cs="Arial"/>
          <w:sz w:val="22"/>
          <w:szCs w:val="22"/>
        </w:rPr>
        <w:t xml:space="preserve"> with the same PRBs as the CORESET#0 as the NW performs random access procedure and RRC connection is established during several handshakes with the UE.  It is at this point that UE capabilities are discovered, and the NW will learn if a UE is capable of handling </w:t>
      </w:r>
      <w:r w:rsidR="00562F2E">
        <w:rPr>
          <w:rFonts w:ascii="Arial" w:hAnsi="Arial" w:cs="Arial"/>
          <w:sz w:val="22"/>
          <w:szCs w:val="22"/>
        </w:rPr>
        <w:t>Overlapping CBW from the UE and Network Perspective</w:t>
      </w:r>
      <w:r w:rsidR="00635389" w:rsidRPr="00635389">
        <w:rPr>
          <w:rFonts w:ascii="Arial" w:hAnsi="Arial" w:cs="Arial"/>
          <w:sz w:val="22"/>
          <w:szCs w:val="22"/>
        </w:rPr>
        <w:t xml:space="preserve">.  </w:t>
      </w:r>
      <w:r w:rsidR="00A74BC7">
        <w:rPr>
          <w:rFonts w:ascii="Arial" w:hAnsi="Arial" w:cs="Arial"/>
          <w:sz w:val="22"/>
          <w:szCs w:val="22"/>
        </w:rPr>
        <w:t xml:space="preserve">UEs </w:t>
      </w:r>
      <w:r w:rsidR="007964B1">
        <w:rPr>
          <w:rFonts w:ascii="Arial" w:hAnsi="Arial" w:cs="Arial"/>
          <w:sz w:val="22"/>
          <w:szCs w:val="22"/>
        </w:rPr>
        <w:t>already supporting non-contiguous intra-band CA have at least two RF carr</w:t>
      </w:r>
      <w:r w:rsidR="00F12D95">
        <w:rPr>
          <w:rFonts w:ascii="Arial" w:hAnsi="Arial" w:cs="Arial"/>
          <w:sz w:val="22"/>
          <w:szCs w:val="22"/>
        </w:rPr>
        <w:t>iers and their hardware should also support Overlapping CBW from the UE and Network Perspective [1].</w:t>
      </w:r>
    </w:p>
    <w:p w14:paraId="6D6A24D0" w14:textId="723D2794" w:rsidR="00711AC1" w:rsidRDefault="00711AC1" w:rsidP="00E96B37">
      <w:pPr>
        <w:rPr>
          <w:rFonts w:ascii="Arial" w:hAnsi="Arial" w:cs="Arial"/>
          <w:sz w:val="22"/>
          <w:szCs w:val="22"/>
        </w:rPr>
      </w:pPr>
      <w:r>
        <w:rPr>
          <w:rFonts w:ascii="Arial" w:hAnsi="Arial" w:cs="Arial"/>
          <w:sz w:val="22"/>
          <w:szCs w:val="22"/>
        </w:rPr>
        <w:t xml:space="preserve">If the Network discovers a legacy UE, then </w:t>
      </w:r>
      <w:r w:rsidR="00820871">
        <w:rPr>
          <w:rFonts w:ascii="Arial" w:hAnsi="Arial" w:cs="Arial"/>
          <w:sz w:val="22"/>
          <w:szCs w:val="22"/>
        </w:rPr>
        <w:t>it may</w:t>
      </w:r>
      <w:r w:rsidR="00AC7D8F">
        <w:rPr>
          <w:rFonts w:ascii="Arial" w:hAnsi="Arial" w:cs="Arial"/>
          <w:sz w:val="22"/>
          <w:szCs w:val="22"/>
        </w:rPr>
        <w:t xml:space="preserve"> </w:t>
      </w:r>
      <w:r w:rsidR="00946C63">
        <w:rPr>
          <w:rFonts w:ascii="Arial" w:hAnsi="Arial" w:cs="Arial"/>
          <w:sz w:val="22"/>
          <w:szCs w:val="22"/>
        </w:rPr>
        <w:t xml:space="preserve">simply </w:t>
      </w:r>
      <w:r w:rsidR="00820871">
        <w:rPr>
          <w:rFonts w:ascii="Arial" w:hAnsi="Arial" w:cs="Arial"/>
          <w:sz w:val="22"/>
          <w:szCs w:val="22"/>
        </w:rPr>
        <w:t xml:space="preserve">configure </w:t>
      </w:r>
      <w:r w:rsidR="00946C63">
        <w:rPr>
          <w:rFonts w:ascii="Arial" w:hAnsi="Arial" w:cs="Arial"/>
          <w:sz w:val="22"/>
          <w:szCs w:val="22"/>
        </w:rPr>
        <w:t xml:space="preserve">the </w:t>
      </w:r>
      <w:r w:rsidR="00680952">
        <w:rPr>
          <w:rFonts w:ascii="Arial" w:hAnsi="Arial" w:cs="Arial"/>
          <w:sz w:val="22"/>
          <w:szCs w:val="22"/>
        </w:rPr>
        <w:t xml:space="preserve">next smaller </w:t>
      </w:r>
      <w:proofErr w:type="gramStart"/>
      <w:r w:rsidR="00680952">
        <w:rPr>
          <w:rFonts w:ascii="Arial" w:hAnsi="Arial" w:cs="Arial"/>
          <w:sz w:val="22"/>
          <w:szCs w:val="22"/>
        </w:rPr>
        <w:t>CBW</w:t>
      </w:r>
      <w:proofErr w:type="gramEnd"/>
      <w:r w:rsidR="00680952">
        <w:rPr>
          <w:rFonts w:ascii="Arial" w:hAnsi="Arial" w:cs="Arial"/>
          <w:sz w:val="22"/>
          <w:szCs w:val="22"/>
        </w:rPr>
        <w:t xml:space="preserve"> and the standard Rel-15 signalling will follow.  </w:t>
      </w:r>
      <w:r w:rsidR="0070205A">
        <w:rPr>
          <w:rFonts w:ascii="Arial" w:hAnsi="Arial" w:cs="Arial"/>
          <w:sz w:val="22"/>
          <w:szCs w:val="22"/>
        </w:rPr>
        <w:t xml:space="preserve">The legacy </w:t>
      </w:r>
      <w:r w:rsidR="001C5DDE">
        <w:rPr>
          <w:rFonts w:ascii="Arial" w:hAnsi="Arial" w:cs="Arial"/>
          <w:sz w:val="22"/>
          <w:szCs w:val="22"/>
        </w:rPr>
        <w:t>UE</w:t>
      </w:r>
      <w:r w:rsidR="0070205A">
        <w:rPr>
          <w:rFonts w:ascii="Arial" w:hAnsi="Arial" w:cs="Arial"/>
          <w:sz w:val="22"/>
          <w:szCs w:val="22"/>
        </w:rPr>
        <w:t xml:space="preserve"> will be able to operate </w:t>
      </w:r>
      <w:r w:rsidR="00820871">
        <w:rPr>
          <w:rFonts w:ascii="Arial" w:hAnsi="Arial" w:cs="Arial"/>
          <w:sz w:val="22"/>
          <w:szCs w:val="22"/>
        </w:rPr>
        <w:t>for the networks supporting o</w:t>
      </w:r>
      <w:r w:rsidR="00820871" w:rsidRPr="00D70173">
        <w:rPr>
          <w:rFonts w:ascii="Arial" w:hAnsi="Arial" w:cs="Arial"/>
          <w:sz w:val="22"/>
          <w:szCs w:val="22"/>
        </w:rPr>
        <w:t xml:space="preserve">verlapping CBW from </w:t>
      </w:r>
      <w:r w:rsidR="00820871">
        <w:rPr>
          <w:rFonts w:ascii="Arial" w:hAnsi="Arial" w:cs="Arial"/>
          <w:sz w:val="22"/>
          <w:szCs w:val="22"/>
        </w:rPr>
        <w:t>the n</w:t>
      </w:r>
      <w:r w:rsidR="00820871" w:rsidRPr="00D70173">
        <w:rPr>
          <w:rFonts w:ascii="Arial" w:hAnsi="Arial" w:cs="Arial"/>
          <w:sz w:val="22"/>
          <w:szCs w:val="22"/>
        </w:rPr>
        <w:t>etwork</w:t>
      </w:r>
      <w:r w:rsidR="00820871">
        <w:rPr>
          <w:rFonts w:ascii="Arial" w:hAnsi="Arial" w:cs="Arial"/>
          <w:sz w:val="22"/>
          <w:szCs w:val="22"/>
        </w:rPr>
        <w:t xml:space="preserve"> perspective, however, they will not be able to exploit full spectrum utilization.</w:t>
      </w:r>
    </w:p>
    <w:p w14:paraId="39333F68" w14:textId="2B601A87" w:rsidR="007C0C04" w:rsidRDefault="007C0C04" w:rsidP="00E96B37">
      <w:pPr>
        <w:rPr>
          <w:rFonts w:ascii="Arial" w:hAnsi="Arial" w:cs="Arial"/>
          <w:sz w:val="22"/>
          <w:szCs w:val="22"/>
        </w:rPr>
      </w:pPr>
      <w:r>
        <w:rPr>
          <w:rFonts w:ascii="Arial" w:hAnsi="Arial" w:cs="Arial"/>
          <w:sz w:val="22"/>
          <w:szCs w:val="22"/>
        </w:rPr>
        <w:t xml:space="preserve">If the Network discovers a </w:t>
      </w:r>
      <w:r w:rsidR="00820871">
        <w:rPr>
          <w:rFonts w:ascii="Arial" w:hAnsi="Arial" w:cs="Arial"/>
          <w:sz w:val="22"/>
          <w:szCs w:val="22"/>
        </w:rPr>
        <w:t xml:space="preserve">Rel-17 </w:t>
      </w:r>
      <w:r w:rsidR="00BC6D51">
        <w:rPr>
          <w:rFonts w:ascii="Arial" w:hAnsi="Arial" w:cs="Arial"/>
          <w:sz w:val="22"/>
          <w:szCs w:val="22"/>
        </w:rPr>
        <w:t xml:space="preserve">UE </w:t>
      </w:r>
      <w:r w:rsidR="00466B69">
        <w:rPr>
          <w:rFonts w:ascii="Arial" w:hAnsi="Arial" w:cs="Arial"/>
          <w:sz w:val="22"/>
          <w:szCs w:val="22"/>
        </w:rPr>
        <w:t>capable of support of</w:t>
      </w:r>
      <w:r w:rsidR="00820871">
        <w:rPr>
          <w:rFonts w:ascii="Arial" w:hAnsi="Arial" w:cs="Arial"/>
          <w:sz w:val="22"/>
          <w:szCs w:val="22"/>
        </w:rPr>
        <w:t xml:space="preserve"> </w:t>
      </w:r>
      <w:r w:rsidR="00BC6D51">
        <w:rPr>
          <w:rFonts w:ascii="Arial" w:hAnsi="Arial" w:cs="Arial"/>
          <w:sz w:val="22"/>
          <w:szCs w:val="22"/>
        </w:rPr>
        <w:t xml:space="preserve">Overlapping CBW from the UE and Network </w:t>
      </w:r>
      <w:r w:rsidR="0032770F">
        <w:rPr>
          <w:rFonts w:ascii="Arial" w:hAnsi="Arial" w:cs="Arial"/>
          <w:sz w:val="22"/>
          <w:szCs w:val="22"/>
        </w:rPr>
        <w:t>Perspective,</w:t>
      </w:r>
      <w:r w:rsidR="00277113">
        <w:rPr>
          <w:rFonts w:ascii="Arial" w:hAnsi="Arial" w:cs="Arial"/>
          <w:sz w:val="22"/>
          <w:szCs w:val="22"/>
        </w:rPr>
        <w:t xml:space="preserve"> then the Network will </w:t>
      </w:r>
      <w:r w:rsidR="00D863F1">
        <w:rPr>
          <w:rFonts w:ascii="Arial" w:hAnsi="Arial" w:cs="Arial"/>
          <w:sz w:val="22"/>
          <w:szCs w:val="22"/>
        </w:rPr>
        <w:t xml:space="preserve">need to </w:t>
      </w:r>
      <w:r w:rsidR="00277113">
        <w:rPr>
          <w:rFonts w:ascii="Arial" w:hAnsi="Arial" w:cs="Arial"/>
          <w:sz w:val="22"/>
          <w:szCs w:val="22"/>
        </w:rPr>
        <w:t xml:space="preserve">use new signalling to setup </w:t>
      </w:r>
      <w:r w:rsidR="00D07EE7">
        <w:rPr>
          <w:rFonts w:ascii="Arial" w:hAnsi="Arial" w:cs="Arial"/>
          <w:sz w:val="22"/>
          <w:szCs w:val="22"/>
        </w:rPr>
        <w:t xml:space="preserve">the </w:t>
      </w:r>
      <w:r w:rsidR="00D1639D">
        <w:rPr>
          <w:rFonts w:ascii="Arial" w:hAnsi="Arial" w:cs="Arial"/>
          <w:sz w:val="22"/>
          <w:szCs w:val="22"/>
        </w:rPr>
        <w:t>UE</w:t>
      </w:r>
      <w:r w:rsidR="00743559">
        <w:rPr>
          <w:rFonts w:ascii="Arial" w:hAnsi="Arial" w:cs="Arial"/>
          <w:sz w:val="22"/>
          <w:szCs w:val="22"/>
        </w:rPr>
        <w:t xml:space="preserve">. </w:t>
      </w:r>
      <w:proofErr w:type="gramStart"/>
      <w:r w:rsidR="00D1639D">
        <w:rPr>
          <w:rFonts w:ascii="Arial" w:hAnsi="Arial" w:cs="Arial"/>
          <w:sz w:val="22"/>
          <w:szCs w:val="22"/>
        </w:rPr>
        <w:t xml:space="preserve">In particular, </w:t>
      </w:r>
      <w:r w:rsidR="00466B69">
        <w:rPr>
          <w:rFonts w:ascii="Arial" w:hAnsi="Arial" w:cs="Arial"/>
          <w:sz w:val="22"/>
          <w:szCs w:val="22"/>
        </w:rPr>
        <w:t>one</w:t>
      </w:r>
      <w:proofErr w:type="gramEnd"/>
      <w:r w:rsidR="00466B69">
        <w:rPr>
          <w:rFonts w:ascii="Arial" w:hAnsi="Arial" w:cs="Arial"/>
          <w:sz w:val="22"/>
          <w:szCs w:val="22"/>
        </w:rPr>
        <w:t xml:space="preserve"> approach is to </w:t>
      </w:r>
      <w:r w:rsidR="004034EE">
        <w:rPr>
          <w:rFonts w:ascii="Arial" w:hAnsi="Arial" w:cs="Arial"/>
          <w:sz w:val="22"/>
          <w:szCs w:val="22"/>
        </w:rPr>
        <w:t xml:space="preserve">configure </w:t>
      </w:r>
      <w:r w:rsidR="002157D2">
        <w:rPr>
          <w:rFonts w:ascii="Arial" w:hAnsi="Arial" w:cs="Arial"/>
          <w:sz w:val="22"/>
          <w:szCs w:val="22"/>
        </w:rPr>
        <w:t xml:space="preserve">two overlapping BWPs. </w:t>
      </w:r>
      <w:r w:rsidR="00D863F1">
        <w:rPr>
          <w:rFonts w:ascii="Arial" w:hAnsi="Arial" w:cs="Arial"/>
          <w:sz w:val="22"/>
          <w:szCs w:val="22"/>
        </w:rPr>
        <w:t xml:space="preserve">In accordance </w:t>
      </w:r>
      <w:r w:rsidR="00864B43">
        <w:rPr>
          <w:rFonts w:ascii="Arial" w:hAnsi="Arial" w:cs="Arial"/>
          <w:sz w:val="22"/>
          <w:szCs w:val="22"/>
        </w:rPr>
        <w:t>with</w:t>
      </w:r>
      <w:r w:rsidR="00D863F1">
        <w:rPr>
          <w:rFonts w:ascii="Arial" w:hAnsi="Arial" w:cs="Arial"/>
          <w:sz w:val="22"/>
          <w:szCs w:val="22"/>
        </w:rPr>
        <w:t xml:space="preserve"> Rel-15 design UE </w:t>
      </w:r>
      <w:r w:rsidR="0004769C">
        <w:rPr>
          <w:rFonts w:ascii="Arial" w:hAnsi="Arial" w:cs="Arial"/>
          <w:sz w:val="22"/>
          <w:szCs w:val="22"/>
        </w:rPr>
        <w:t xml:space="preserve">may support a single active BWP and </w:t>
      </w:r>
      <w:r w:rsidR="000E1769">
        <w:rPr>
          <w:rFonts w:ascii="Arial" w:hAnsi="Arial" w:cs="Arial"/>
          <w:sz w:val="22"/>
          <w:szCs w:val="22"/>
        </w:rPr>
        <w:t xml:space="preserve">direct reuse of </w:t>
      </w:r>
      <w:r w:rsidR="00B224B1">
        <w:rPr>
          <w:rFonts w:ascii="Arial" w:hAnsi="Arial" w:cs="Arial"/>
          <w:sz w:val="22"/>
          <w:szCs w:val="22"/>
        </w:rPr>
        <w:t xml:space="preserve">legacy </w:t>
      </w:r>
      <w:r w:rsidR="000E1769">
        <w:rPr>
          <w:rFonts w:ascii="Arial" w:hAnsi="Arial" w:cs="Arial"/>
          <w:sz w:val="22"/>
          <w:szCs w:val="22"/>
        </w:rPr>
        <w:t xml:space="preserve">BWP configuration is not possible. </w:t>
      </w:r>
      <w:r w:rsidR="00C14C11">
        <w:rPr>
          <w:rFonts w:ascii="Arial" w:hAnsi="Arial" w:cs="Arial"/>
          <w:sz w:val="22"/>
          <w:szCs w:val="22"/>
        </w:rPr>
        <w:t>Instead</w:t>
      </w:r>
      <w:r w:rsidR="00466B69">
        <w:rPr>
          <w:rFonts w:ascii="Arial" w:hAnsi="Arial" w:cs="Arial"/>
          <w:sz w:val="22"/>
          <w:szCs w:val="22"/>
        </w:rPr>
        <w:t>,</w:t>
      </w:r>
      <w:r w:rsidR="00C14C11">
        <w:rPr>
          <w:rFonts w:ascii="Arial" w:hAnsi="Arial" w:cs="Arial"/>
          <w:sz w:val="22"/>
          <w:szCs w:val="22"/>
        </w:rPr>
        <w:t xml:space="preserve"> a</w:t>
      </w:r>
      <w:r w:rsidR="0004769C">
        <w:rPr>
          <w:rFonts w:ascii="Arial" w:hAnsi="Arial" w:cs="Arial"/>
          <w:sz w:val="22"/>
          <w:szCs w:val="22"/>
        </w:rPr>
        <w:t xml:space="preserve"> new type of BWPs may be </w:t>
      </w:r>
      <w:r w:rsidR="00BB3131">
        <w:rPr>
          <w:rFonts w:ascii="Arial" w:hAnsi="Arial" w:cs="Arial"/>
          <w:sz w:val="22"/>
          <w:szCs w:val="22"/>
        </w:rPr>
        <w:t xml:space="preserve">required </w:t>
      </w:r>
      <w:r w:rsidR="00B224B1">
        <w:rPr>
          <w:rFonts w:ascii="Arial" w:hAnsi="Arial" w:cs="Arial"/>
          <w:sz w:val="22"/>
          <w:szCs w:val="22"/>
        </w:rPr>
        <w:t xml:space="preserve">to configure </w:t>
      </w:r>
      <w:r w:rsidR="00C35E98">
        <w:rPr>
          <w:rFonts w:ascii="Arial" w:hAnsi="Arial" w:cs="Arial"/>
          <w:sz w:val="22"/>
          <w:szCs w:val="22"/>
        </w:rPr>
        <w:t>overlapping BW</w:t>
      </w:r>
      <w:r w:rsidR="00B224B1">
        <w:rPr>
          <w:rFonts w:ascii="Arial" w:hAnsi="Arial" w:cs="Arial"/>
          <w:sz w:val="22"/>
          <w:szCs w:val="22"/>
        </w:rPr>
        <w:t>P</w:t>
      </w:r>
      <w:r w:rsidR="00C35E98">
        <w:rPr>
          <w:rFonts w:ascii="Arial" w:hAnsi="Arial" w:cs="Arial"/>
          <w:sz w:val="22"/>
          <w:szCs w:val="22"/>
        </w:rPr>
        <w:t>s</w:t>
      </w:r>
      <w:r w:rsidR="00BB3131">
        <w:rPr>
          <w:rFonts w:ascii="Arial" w:hAnsi="Arial" w:cs="Arial"/>
          <w:sz w:val="22"/>
          <w:szCs w:val="22"/>
        </w:rPr>
        <w:t xml:space="preserve"> (e.g.</w:t>
      </w:r>
      <w:r w:rsidR="006206C9">
        <w:rPr>
          <w:rFonts w:ascii="Arial" w:hAnsi="Arial" w:cs="Arial"/>
          <w:sz w:val="22"/>
          <w:szCs w:val="22"/>
        </w:rPr>
        <w:t>,</w:t>
      </w:r>
      <w:r w:rsidR="00864B43" w:rsidRPr="00864B43">
        <w:rPr>
          <w:rFonts w:ascii="Arial" w:hAnsi="Arial" w:cs="Arial"/>
          <w:sz w:val="22"/>
          <w:szCs w:val="22"/>
        </w:rPr>
        <w:t xml:space="preserve"> </w:t>
      </w:r>
      <w:r w:rsidR="00B224B1">
        <w:rPr>
          <w:rFonts w:ascii="Arial" w:hAnsi="Arial" w:cs="Arial"/>
          <w:sz w:val="22"/>
          <w:szCs w:val="22"/>
        </w:rPr>
        <w:t xml:space="preserve">define </w:t>
      </w:r>
      <w:r w:rsidR="00864B43">
        <w:rPr>
          <w:rFonts w:ascii="Arial" w:hAnsi="Arial" w:cs="Arial"/>
          <w:sz w:val="22"/>
          <w:szCs w:val="22"/>
        </w:rPr>
        <w:t>a primary (or legacy) BWP and a secondary BWP).</w:t>
      </w:r>
      <w:r w:rsidR="00743559">
        <w:rPr>
          <w:rFonts w:ascii="Arial" w:hAnsi="Arial" w:cs="Arial"/>
          <w:sz w:val="22"/>
          <w:szCs w:val="22"/>
        </w:rPr>
        <w:t xml:space="preserve"> </w:t>
      </w:r>
      <w:r w:rsidR="0032770F">
        <w:rPr>
          <w:rFonts w:ascii="Arial" w:hAnsi="Arial" w:cs="Arial"/>
          <w:sz w:val="22"/>
          <w:szCs w:val="22"/>
        </w:rPr>
        <w:t xml:space="preserve">The </w:t>
      </w:r>
      <w:r w:rsidR="00755F5C">
        <w:rPr>
          <w:rFonts w:ascii="Arial" w:hAnsi="Arial" w:cs="Arial"/>
          <w:sz w:val="22"/>
          <w:szCs w:val="22"/>
        </w:rPr>
        <w:t xml:space="preserve">new signalling </w:t>
      </w:r>
      <w:r w:rsidR="00B8679A">
        <w:rPr>
          <w:rFonts w:ascii="Arial" w:hAnsi="Arial" w:cs="Arial"/>
          <w:sz w:val="22"/>
          <w:szCs w:val="22"/>
        </w:rPr>
        <w:t xml:space="preserve">can </w:t>
      </w:r>
      <w:r w:rsidR="009F4D8C">
        <w:rPr>
          <w:rFonts w:ascii="Arial" w:hAnsi="Arial" w:cs="Arial"/>
          <w:sz w:val="22"/>
          <w:szCs w:val="22"/>
        </w:rPr>
        <w:t xml:space="preserve">tell the UE how to </w:t>
      </w:r>
      <w:r w:rsidR="00C35E98">
        <w:rPr>
          <w:rFonts w:ascii="Arial" w:hAnsi="Arial" w:cs="Arial"/>
          <w:sz w:val="22"/>
          <w:szCs w:val="22"/>
        </w:rPr>
        <w:t>locate the two overlapping BWPs</w:t>
      </w:r>
      <w:r w:rsidR="00756D90">
        <w:rPr>
          <w:rFonts w:ascii="Arial" w:hAnsi="Arial" w:cs="Arial"/>
          <w:sz w:val="22"/>
          <w:szCs w:val="22"/>
        </w:rPr>
        <w:t xml:space="preserve"> (Figure 1)</w:t>
      </w:r>
      <w:r w:rsidR="00284639">
        <w:rPr>
          <w:rFonts w:ascii="Arial" w:hAnsi="Arial" w:cs="Arial"/>
          <w:sz w:val="22"/>
          <w:szCs w:val="22"/>
        </w:rPr>
        <w:t xml:space="preserve"> so that they can </w:t>
      </w:r>
      <w:r w:rsidR="00216EC1">
        <w:rPr>
          <w:rFonts w:ascii="Arial" w:hAnsi="Arial" w:cs="Arial"/>
          <w:sz w:val="22"/>
          <w:szCs w:val="22"/>
        </w:rPr>
        <w:t>for</w:t>
      </w:r>
      <w:r w:rsidR="006E6280">
        <w:rPr>
          <w:rFonts w:ascii="Arial" w:hAnsi="Arial" w:cs="Arial"/>
          <w:sz w:val="22"/>
          <w:szCs w:val="22"/>
        </w:rPr>
        <w:t>m</w:t>
      </w:r>
      <w:r w:rsidR="00216EC1">
        <w:rPr>
          <w:rFonts w:ascii="Arial" w:hAnsi="Arial" w:cs="Arial"/>
          <w:sz w:val="22"/>
          <w:szCs w:val="22"/>
        </w:rPr>
        <w:t xml:space="preserve"> a single combined BWP</w:t>
      </w:r>
      <w:r w:rsidR="00CC2C80">
        <w:rPr>
          <w:rFonts w:ascii="Arial" w:hAnsi="Arial" w:cs="Arial"/>
          <w:sz w:val="22"/>
          <w:szCs w:val="22"/>
        </w:rPr>
        <w:t xml:space="preserve">.  </w:t>
      </w:r>
      <w:r w:rsidR="00020A2D" w:rsidRPr="00991F91">
        <w:rPr>
          <w:rFonts w:ascii="Arial" w:hAnsi="Arial" w:cs="Arial"/>
          <w:sz w:val="22"/>
          <w:szCs w:val="22"/>
        </w:rPr>
        <w:t xml:space="preserve">The Rx Filters for </w:t>
      </w:r>
      <w:r w:rsidR="00900438" w:rsidRPr="00991F91">
        <w:rPr>
          <w:rFonts w:ascii="Arial" w:hAnsi="Arial" w:cs="Arial"/>
          <w:sz w:val="22"/>
          <w:szCs w:val="22"/>
        </w:rPr>
        <w:t>each</w:t>
      </w:r>
      <w:r w:rsidR="00020A2D" w:rsidRPr="00991F91">
        <w:rPr>
          <w:rFonts w:ascii="Arial" w:hAnsi="Arial" w:cs="Arial"/>
          <w:sz w:val="22"/>
          <w:szCs w:val="22"/>
        </w:rPr>
        <w:t xml:space="preserve"> receiver</w:t>
      </w:r>
      <w:r w:rsidR="00B224B1" w:rsidRPr="00991F91">
        <w:rPr>
          <w:rFonts w:ascii="Arial" w:hAnsi="Arial" w:cs="Arial"/>
          <w:sz w:val="22"/>
          <w:szCs w:val="22"/>
        </w:rPr>
        <w:t xml:space="preserve"> chain</w:t>
      </w:r>
      <w:r w:rsidR="00020A2D" w:rsidRPr="00991F91">
        <w:rPr>
          <w:rFonts w:ascii="Arial" w:hAnsi="Arial" w:cs="Arial"/>
          <w:sz w:val="22"/>
          <w:szCs w:val="22"/>
        </w:rPr>
        <w:t xml:space="preserve"> in the UE</w:t>
      </w:r>
      <w:r w:rsidR="00900438" w:rsidRPr="00991F91">
        <w:rPr>
          <w:rFonts w:ascii="Arial" w:hAnsi="Arial" w:cs="Arial"/>
          <w:sz w:val="22"/>
          <w:szCs w:val="22"/>
        </w:rPr>
        <w:t xml:space="preserve"> would be the same, as would the location and bandwidth PRB</w:t>
      </w:r>
      <w:r w:rsidR="00E47380" w:rsidRPr="00991F91">
        <w:rPr>
          <w:rFonts w:ascii="Arial" w:hAnsi="Arial" w:cs="Arial"/>
          <w:sz w:val="22"/>
          <w:szCs w:val="22"/>
        </w:rPr>
        <w:t xml:space="preserve"> locations</w:t>
      </w:r>
      <w:r w:rsidR="005E00F4" w:rsidRPr="00991F91">
        <w:rPr>
          <w:rFonts w:ascii="Arial" w:hAnsi="Arial" w:cs="Arial"/>
          <w:sz w:val="22"/>
          <w:szCs w:val="22"/>
        </w:rPr>
        <w:t xml:space="preserve"> and </w:t>
      </w:r>
      <w:r w:rsidR="002E2BE1" w:rsidRPr="00991F91">
        <w:rPr>
          <w:rFonts w:ascii="Arial" w:hAnsi="Arial" w:cs="Arial"/>
          <w:sz w:val="22"/>
          <w:szCs w:val="22"/>
        </w:rPr>
        <w:t>all</w:t>
      </w:r>
      <w:r w:rsidR="005E00F4" w:rsidRPr="00991F91">
        <w:rPr>
          <w:rFonts w:ascii="Arial" w:hAnsi="Arial" w:cs="Arial"/>
          <w:sz w:val="22"/>
          <w:szCs w:val="22"/>
        </w:rPr>
        <w:t xml:space="preserve"> the other SIB1 fields.</w:t>
      </w:r>
      <w:r w:rsidR="00ED6097" w:rsidRPr="00991F91">
        <w:rPr>
          <w:rFonts w:ascii="Arial" w:hAnsi="Arial" w:cs="Arial"/>
          <w:sz w:val="22"/>
          <w:szCs w:val="22"/>
        </w:rPr>
        <w:t xml:space="preserve">  </w:t>
      </w:r>
    </w:p>
    <w:p w14:paraId="20148D40" w14:textId="128C7E0E" w:rsidR="005337AB" w:rsidRDefault="005D06DE" w:rsidP="00E96B37">
      <w:pPr>
        <w:rPr>
          <w:rFonts w:ascii="Arial" w:hAnsi="Arial" w:cs="Arial"/>
          <w:sz w:val="22"/>
          <w:szCs w:val="22"/>
        </w:rPr>
      </w:pPr>
      <w:r>
        <w:rPr>
          <w:rFonts w:ascii="Arial" w:hAnsi="Arial" w:cs="Arial"/>
          <w:sz w:val="22"/>
          <w:szCs w:val="22"/>
        </w:rPr>
        <w:t xml:space="preserve">After the receivers </w:t>
      </w:r>
      <w:r w:rsidR="00ED6097">
        <w:rPr>
          <w:rFonts w:ascii="Arial" w:hAnsi="Arial" w:cs="Arial"/>
          <w:sz w:val="22"/>
          <w:szCs w:val="22"/>
        </w:rPr>
        <w:t>down</w:t>
      </w:r>
      <w:r w:rsidR="00DE68A3">
        <w:rPr>
          <w:rFonts w:ascii="Arial" w:hAnsi="Arial" w:cs="Arial"/>
          <w:sz w:val="22"/>
          <w:szCs w:val="22"/>
        </w:rPr>
        <w:t>-</w:t>
      </w:r>
      <w:r w:rsidR="00ED6097">
        <w:rPr>
          <w:rFonts w:ascii="Arial" w:hAnsi="Arial" w:cs="Arial"/>
          <w:sz w:val="22"/>
          <w:szCs w:val="22"/>
        </w:rPr>
        <w:t>convert the</w:t>
      </w:r>
      <w:r w:rsidR="000122EC">
        <w:rPr>
          <w:rFonts w:ascii="Arial" w:hAnsi="Arial" w:cs="Arial"/>
          <w:sz w:val="22"/>
          <w:szCs w:val="22"/>
        </w:rPr>
        <w:t xml:space="preserve"> primary and secondary BWP, </w:t>
      </w:r>
      <w:r w:rsidR="00114D2C">
        <w:rPr>
          <w:rFonts w:ascii="Arial" w:hAnsi="Arial" w:cs="Arial"/>
          <w:sz w:val="22"/>
          <w:szCs w:val="22"/>
        </w:rPr>
        <w:t xml:space="preserve">FFT and equalization are performed which </w:t>
      </w:r>
      <w:r w:rsidR="001A1227">
        <w:rPr>
          <w:rFonts w:ascii="Arial" w:hAnsi="Arial" w:cs="Arial"/>
          <w:sz w:val="22"/>
          <w:szCs w:val="22"/>
        </w:rPr>
        <w:t xml:space="preserve">separates the BB signal into sub-carriers and </w:t>
      </w:r>
      <w:r w:rsidR="00114D2C">
        <w:rPr>
          <w:rFonts w:ascii="Arial" w:hAnsi="Arial" w:cs="Arial"/>
          <w:sz w:val="22"/>
          <w:szCs w:val="22"/>
        </w:rPr>
        <w:t xml:space="preserve">removes any minor gain, </w:t>
      </w:r>
      <w:proofErr w:type="gramStart"/>
      <w:r w:rsidR="00114D2C">
        <w:rPr>
          <w:rFonts w:ascii="Arial" w:hAnsi="Arial" w:cs="Arial"/>
          <w:sz w:val="22"/>
          <w:szCs w:val="22"/>
        </w:rPr>
        <w:t>phase</w:t>
      </w:r>
      <w:proofErr w:type="gramEnd"/>
      <w:r w:rsidR="00114D2C">
        <w:rPr>
          <w:rFonts w:ascii="Arial" w:hAnsi="Arial" w:cs="Arial"/>
          <w:sz w:val="22"/>
          <w:szCs w:val="22"/>
        </w:rPr>
        <w:t xml:space="preserve"> or offset variations between the Rx RF/analog chains.</w:t>
      </w:r>
      <w:r w:rsidR="003E0EE5">
        <w:rPr>
          <w:rFonts w:ascii="Arial" w:hAnsi="Arial" w:cs="Arial"/>
          <w:sz w:val="22"/>
          <w:szCs w:val="22"/>
        </w:rPr>
        <w:t xml:space="preserve">  A</w:t>
      </w:r>
      <w:r w:rsidR="00FE5805">
        <w:rPr>
          <w:rFonts w:ascii="Arial" w:hAnsi="Arial" w:cs="Arial"/>
          <w:sz w:val="22"/>
          <w:szCs w:val="22"/>
        </w:rPr>
        <w:t xml:space="preserve">fter the FFT and equalization, many UEs combine the energy from </w:t>
      </w:r>
      <w:r w:rsidR="002D6CCB">
        <w:rPr>
          <w:rFonts w:ascii="Arial" w:hAnsi="Arial" w:cs="Arial"/>
          <w:sz w:val="22"/>
          <w:szCs w:val="22"/>
        </w:rPr>
        <w:t xml:space="preserve">the </w:t>
      </w:r>
      <w:r w:rsidR="00D13F89">
        <w:rPr>
          <w:rFonts w:ascii="Arial" w:hAnsi="Arial" w:cs="Arial"/>
          <w:sz w:val="22"/>
          <w:szCs w:val="22"/>
        </w:rPr>
        <w:t>subcarriers</w:t>
      </w:r>
      <w:r w:rsidR="002D6CCB">
        <w:rPr>
          <w:rFonts w:ascii="Arial" w:hAnsi="Arial" w:cs="Arial"/>
          <w:sz w:val="22"/>
          <w:szCs w:val="22"/>
        </w:rPr>
        <w:t xml:space="preserve"> of </w:t>
      </w:r>
      <w:r w:rsidR="00FE5805">
        <w:rPr>
          <w:rFonts w:ascii="Arial" w:hAnsi="Arial" w:cs="Arial"/>
          <w:sz w:val="22"/>
          <w:szCs w:val="22"/>
        </w:rPr>
        <w:t xml:space="preserve">each </w:t>
      </w:r>
      <w:r w:rsidR="00156C9E">
        <w:rPr>
          <w:rFonts w:ascii="Arial" w:hAnsi="Arial" w:cs="Arial"/>
          <w:sz w:val="22"/>
          <w:szCs w:val="22"/>
        </w:rPr>
        <w:t xml:space="preserve">MIMO </w:t>
      </w:r>
      <w:r w:rsidR="00FE5805">
        <w:rPr>
          <w:rFonts w:ascii="Arial" w:hAnsi="Arial" w:cs="Arial"/>
          <w:sz w:val="22"/>
          <w:szCs w:val="22"/>
        </w:rPr>
        <w:t xml:space="preserve">Rx chain using </w:t>
      </w:r>
      <w:r w:rsidR="00A85EA0">
        <w:rPr>
          <w:rFonts w:ascii="Arial" w:hAnsi="Arial" w:cs="Arial"/>
          <w:sz w:val="22"/>
          <w:szCs w:val="22"/>
        </w:rPr>
        <w:t>maximum ratio combining (MRC), zero force (ZF) or MMSE combining.</w:t>
      </w:r>
      <w:r w:rsidR="00FD07E5">
        <w:rPr>
          <w:rFonts w:ascii="Arial" w:hAnsi="Arial" w:cs="Arial"/>
          <w:sz w:val="22"/>
          <w:szCs w:val="22"/>
        </w:rPr>
        <w:t xml:space="preserve">  This allows </w:t>
      </w:r>
      <w:r w:rsidR="00461CA2">
        <w:rPr>
          <w:rFonts w:ascii="Arial" w:hAnsi="Arial" w:cs="Arial"/>
          <w:sz w:val="22"/>
          <w:szCs w:val="22"/>
        </w:rPr>
        <w:t xml:space="preserve">sub-carriers in </w:t>
      </w:r>
      <w:r w:rsidR="00FD07E5">
        <w:rPr>
          <w:rFonts w:ascii="Arial" w:hAnsi="Arial" w:cs="Arial"/>
          <w:sz w:val="22"/>
          <w:szCs w:val="22"/>
        </w:rPr>
        <w:t xml:space="preserve">Rx MIMO chains experiencing </w:t>
      </w:r>
      <w:r w:rsidR="00343587">
        <w:rPr>
          <w:rFonts w:ascii="Arial" w:hAnsi="Arial" w:cs="Arial"/>
          <w:sz w:val="22"/>
          <w:szCs w:val="22"/>
        </w:rPr>
        <w:t>deep fades</w:t>
      </w:r>
      <w:r w:rsidR="00FD07E5">
        <w:rPr>
          <w:rFonts w:ascii="Arial" w:hAnsi="Arial" w:cs="Arial"/>
          <w:sz w:val="22"/>
          <w:szCs w:val="22"/>
        </w:rPr>
        <w:t xml:space="preserve"> to be </w:t>
      </w:r>
      <w:r w:rsidR="00461CA2">
        <w:rPr>
          <w:rFonts w:ascii="Arial" w:hAnsi="Arial" w:cs="Arial"/>
          <w:sz w:val="22"/>
          <w:szCs w:val="22"/>
        </w:rPr>
        <w:t xml:space="preserve">weighted </w:t>
      </w:r>
      <w:r w:rsidR="00681FBC">
        <w:rPr>
          <w:rFonts w:ascii="Arial" w:hAnsi="Arial" w:cs="Arial"/>
          <w:sz w:val="22"/>
          <w:szCs w:val="22"/>
        </w:rPr>
        <w:t xml:space="preserve">less compared to sub-carriers </w:t>
      </w:r>
      <w:r w:rsidR="00343587">
        <w:rPr>
          <w:rFonts w:ascii="Arial" w:hAnsi="Arial" w:cs="Arial"/>
          <w:sz w:val="22"/>
          <w:szCs w:val="22"/>
        </w:rPr>
        <w:t>experiencing strong signal.</w:t>
      </w:r>
      <w:r w:rsidR="0071234F">
        <w:rPr>
          <w:rFonts w:ascii="Arial" w:hAnsi="Arial" w:cs="Arial"/>
          <w:sz w:val="22"/>
          <w:szCs w:val="22"/>
        </w:rPr>
        <w:t xml:space="preserve">  The same hardware can be used </w:t>
      </w:r>
      <w:r w:rsidR="00DF5306">
        <w:rPr>
          <w:rFonts w:ascii="Arial" w:hAnsi="Arial" w:cs="Arial"/>
          <w:sz w:val="22"/>
          <w:szCs w:val="22"/>
        </w:rPr>
        <w:t>for</w:t>
      </w:r>
      <w:r w:rsidR="00024020">
        <w:rPr>
          <w:rFonts w:ascii="Arial" w:hAnsi="Arial" w:cs="Arial"/>
          <w:sz w:val="22"/>
          <w:szCs w:val="22"/>
        </w:rPr>
        <w:t xml:space="preserve"> combining</w:t>
      </w:r>
      <w:r w:rsidR="00DF5306">
        <w:rPr>
          <w:rFonts w:ascii="Arial" w:hAnsi="Arial" w:cs="Arial"/>
          <w:sz w:val="22"/>
          <w:szCs w:val="22"/>
        </w:rPr>
        <w:t xml:space="preserve"> overlapping BWP to take advantage of energy from overlapping </w:t>
      </w:r>
      <w:r w:rsidR="00156C9E">
        <w:rPr>
          <w:rFonts w:ascii="Arial" w:hAnsi="Arial" w:cs="Arial"/>
          <w:sz w:val="22"/>
          <w:szCs w:val="22"/>
        </w:rPr>
        <w:t xml:space="preserve">subcarriers within the </w:t>
      </w:r>
      <w:r w:rsidR="00DF5306">
        <w:rPr>
          <w:rFonts w:ascii="Arial" w:hAnsi="Arial" w:cs="Arial"/>
          <w:sz w:val="22"/>
          <w:szCs w:val="22"/>
        </w:rPr>
        <w:t>RBs.</w:t>
      </w:r>
      <w:r w:rsidR="00A85EA0">
        <w:rPr>
          <w:rFonts w:ascii="Arial" w:hAnsi="Arial" w:cs="Arial"/>
          <w:sz w:val="22"/>
          <w:szCs w:val="22"/>
        </w:rPr>
        <w:t xml:space="preserve">  </w:t>
      </w:r>
      <w:r w:rsidR="00E87F22">
        <w:rPr>
          <w:rFonts w:ascii="Arial" w:hAnsi="Arial" w:cs="Arial"/>
          <w:sz w:val="22"/>
          <w:szCs w:val="22"/>
        </w:rPr>
        <w:t xml:space="preserve">The type of combining is </w:t>
      </w:r>
      <w:r w:rsidR="00991F91">
        <w:rPr>
          <w:rFonts w:ascii="Arial" w:hAnsi="Arial" w:cs="Arial"/>
          <w:sz w:val="22"/>
          <w:szCs w:val="22"/>
        </w:rPr>
        <w:t xml:space="preserve">implementation specific </w:t>
      </w:r>
      <w:r w:rsidR="00E87F22">
        <w:rPr>
          <w:rFonts w:ascii="Arial" w:hAnsi="Arial" w:cs="Arial"/>
          <w:sz w:val="22"/>
          <w:szCs w:val="22"/>
        </w:rPr>
        <w:t>and not specified by RAN1, 2</w:t>
      </w:r>
      <w:r w:rsidR="00AC2082">
        <w:rPr>
          <w:rFonts w:ascii="Arial" w:hAnsi="Arial" w:cs="Arial"/>
          <w:sz w:val="22"/>
          <w:szCs w:val="22"/>
        </w:rPr>
        <w:t xml:space="preserve"> so it is up to each UE design to optimize</w:t>
      </w:r>
      <w:r w:rsidR="00E87F22">
        <w:rPr>
          <w:rFonts w:ascii="Arial" w:hAnsi="Arial" w:cs="Arial"/>
          <w:sz w:val="22"/>
          <w:szCs w:val="22"/>
        </w:rPr>
        <w:t>.</w:t>
      </w:r>
      <w:r w:rsidR="00B67C70">
        <w:rPr>
          <w:rFonts w:ascii="Arial" w:hAnsi="Arial" w:cs="Arial"/>
          <w:sz w:val="22"/>
          <w:szCs w:val="22"/>
        </w:rPr>
        <w:t xml:space="preserve">  </w:t>
      </w:r>
      <w:r w:rsidR="00411005">
        <w:rPr>
          <w:rFonts w:ascii="Arial" w:hAnsi="Arial" w:cs="Arial"/>
          <w:sz w:val="22"/>
          <w:szCs w:val="22"/>
        </w:rPr>
        <w:t xml:space="preserve">After </w:t>
      </w:r>
      <w:r w:rsidR="00881C03">
        <w:rPr>
          <w:rFonts w:ascii="Arial" w:hAnsi="Arial" w:cs="Arial"/>
          <w:sz w:val="22"/>
          <w:szCs w:val="22"/>
        </w:rPr>
        <w:t>combining</w:t>
      </w:r>
      <w:r w:rsidR="00411005">
        <w:rPr>
          <w:rFonts w:ascii="Arial" w:hAnsi="Arial" w:cs="Arial"/>
          <w:sz w:val="22"/>
          <w:szCs w:val="22"/>
        </w:rPr>
        <w:t xml:space="preserve">, the </w:t>
      </w:r>
      <w:r w:rsidR="006F76E9">
        <w:rPr>
          <w:rFonts w:ascii="Arial" w:hAnsi="Arial" w:cs="Arial"/>
          <w:sz w:val="22"/>
          <w:szCs w:val="22"/>
        </w:rPr>
        <w:t xml:space="preserve">following layers </w:t>
      </w:r>
      <w:r w:rsidR="001F4C9F">
        <w:rPr>
          <w:rFonts w:ascii="Arial" w:hAnsi="Arial" w:cs="Arial"/>
          <w:sz w:val="22"/>
          <w:szCs w:val="22"/>
        </w:rPr>
        <w:t xml:space="preserve">of PHY, MAC, RRC </w:t>
      </w:r>
      <w:r w:rsidR="006F76E9">
        <w:rPr>
          <w:rFonts w:ascii="Arial" w:hAnsi="Arial" w:cs="Arial"/>
          <w:sz w:val="22"/>
          <w:szCs w:val="22"/>
        </w:rPr>
        <w:t>in the UE stack c</w:t>
      </w:r>
      <w:r w:rsidR="00442FAC">
        <w:rPr>
          <w:rFonts w:ascii="Arial" w:hAnsi="Arial" w:cs="Arial"/>
          <w:sz w:val="22"/>
          <w:szCs w:val="22"/>
        </w:rPr>
        <w:t>an</w:t>
      </w:r>
      <w:r w:rsidR="006F76E9">
        <w:rPr>
          <w:rFonts w:ascii="Arial" w:hAnsi="Arial" w:cs="Arial"/>
          <w:sz w:val="22"/>
          <w:szCs w:val="22"/>
        </w:rPr>
        <w:t xml:space="preserve"> simply operate on the combined BWP</w:t>
      </w:r>
      <w:r w:rsidR="001F4C9F">
        <w:rPr>
          <w:rFonts w:ascii="Arial" w:hAnsi="Arial" w:cs="Arial"/>
          <w:sz w:val="22"/>
          <w:szCs w:val="22"/>
        </w:rPr>
        <w:t xml:space="preserve"> with no changes required</w:t>
      </w:r>
      <w:r w:rsidR="00E95294">
        <w:rPr>
          <w:rFonts w:ascii="Arial" w:hAnsi="Arial" w:cs="Arial"/>
          <w:sz w:val="22"/>
          <w:szCs w:val="22"/>
        </w:rPr>
        <w:t xml:space="preserve">.  </w:t>
      </w:r>
      <w:r w:rsidR="003712C7">
        <w:rPr>
          <w:rFonts w:ascii="Arial" w:hAnsi="Arial" w:cs="Arial"/>
          <w:sz w:val="22"/>
          <w:szCs w:val="22"/>
        </w:rPr>
        <w:t>The overlapping BWP only exist in the PHY front-end</w:t>
      </w:r>
      <w:r w:rsidR="00AC44EF">
        <w:rPr>
          <w:rFonts w:ascii="Arial" w:hAnsi="Arial" w:cs="Arial"/>
          <w:sz w:val="22"/>
          <w:szCs w:val="22"/>
        </w:rPr>
        <w:t>.  A</w:t>
      </w:r>
      <w:r w:rsidR="003712C7">
        <w:rPr>
          <w:rFonts w:ascii="Arial" w:hAnsi="Arial" w:cs="Arial"/>
          <w:sz w:val="22"/>
          <w:szCs w:val="22"/>
        </w:rPr>
        <w:t xml:space="preserve">fter PRB combination, the Combined BWP is passed to the PHY back-end, </w:t>
      </w:r>
      <w:proofErr w:type="gramStart"/>
      <w:r w:rsidR="003712C7">
        <w:rPr>
          <w:rFonts w:ascii="Arial" w:hAnsi="Arial" w:cs="Arial"/>
          <w:sz w:val="22"/>
          <w:szCs w:val="22"/>
        </w:rPr>
        <w:t>MAC</w:t>
      </w:r>
      <w:proofErr w:type="gramEnd"/>
      <w:r w:rsidR="003712C7">
        <w:rPr>
          <w:rFonts w:ascii="Arial" w:hAnsi="Arial" w:cs="Arial"/>
          <w:sz w:val="22"/>
          <w:szCs w:val="22"/>
        </w:rPr>
        <w:t xml:space="preserve"> and higher layers.</w:t>
      </w:r>
      <w:r w:rsidR="00054C83">
        <w:rPr>
          <w:rFonts w:ascii="Arial" w:hAnsi="Arial" w:cs="Arial"/>
          <w:sz w:val="22"/>
          <w:szCs w:val="22"/>
        </w:rPr>
        <w:t xml:space="preserve">  </w:t>
      </w:r>
      <w:r w:rsidR="00E95294">
        <w:rPr>
          <w:rFonts w:ascii="Arial" w:hAnsi="Arial" w:cs="Arial"/>
          <w:sz w:val="22"/>
          <w:szCs w:val="22"/>
        </w:rPr>
        <w:t>This an advantage of this methodology in that only the UE PHY would require updated capability to utilize the full irregular BW</w:t>
      </w:r>
      <w:r w:rsidR="00CD29C7">
        <w:rPr>
          <w:rFonts w:ascii="Arial" w:hAnsi="Arial" w:cs="Arial"/>
          <w:sz w:val="22"/>
          <w:szCs w:val="22"/>
        </w:rPr>
        <w:t xml:space="preserve"> and take advantage of the overlapping RBs</w:t>
      </w:r>
      <w:r w:rsidR="00054C83">
        <w:rPr>
          <w:rFonts w:ascii="Arial" w:hAnsi="Arial" w:cs="Arial"/>
          <w:sz w:val="22"/>
          <w:szCs w:val="22"/>
        </w:rPr>
        <w:t>, the higher layers would remain unchanged</w:t>
      </w:r>
      <w:r w:rsidR="006F76E9">
        <w:rPr>
          <w:rFonts w:ascii="Arial" w:hAnsi="Arial" w:cs="Arial"/>
          <w:sz w:val="22"/>
          <w:szCs w:val="22"/>
        </w:rPr>
        <w:t>.</w:t>
      </w:r>
      <w:r w:rsidR="005337AB" w:rsidRPr="005337AB">
        <w:rPr>
          <w:rFonts w:ascii="Arial" w:hAnsi="Arial" w:cs="Arial"/>
          <w:sz w:val="22"/>
          <w:szCs w:val="22"/>
        </w:rPr>
        <w:t xml:space="preserve"> </w:t>
      </w:r>
    </w:p>
    <w:p w14:paraId="2D779ABA" w14:textId="01E38990" w:rsidR="009B02D8" w:rsidRDefault="00200D0C" w:rsidP="00D107C7">
      <w:pPr>
        <w:jc w:val="center"/>
      </w:pPr>
      <w:r w:rsidRPr="00200D0C">
        <w:rPr>
          <w:noProof/>
        </w:rPr>
        <w:lastRenderedPageBreak/>
        <w:drawing>
          <wp:inline distT="0" distB="0" distL="0" distR="0" wp14:anchorId="56F3AFDD" wp14:editId="7E6A892E">
            <wp:extent cx="5661178" cy="277509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3061" cy="2776022"/>
                    </a:xfrm>
                    <a:prstGeom prst="rect">
                      <a:avLst/>
                    </a:prstGeom>
                    <a:noFill/>
                    <a:ln>
                      <a:noFill/>
                    </a:ln>
                  </pic:spPr>
                </pic:pic>
              </a:graphicData>
            </a:graphic>
          </wp:inline>
        </w:drawing>
      </w:r>
    </w:p>
    <w:p w14:paraId="5F860ABE" w14:textId="21DED97F" w:rsidR="00720AD0" w:rsidRDefault="009B02D8" w:rsidP="00D107C7">
      <w:pPr>
        <w:pStyle w:val="Caption"/>
        <w:jc w:val="center"/>
      </w:pPr>
      <w:r>
        <w:t xml:space="preserve">Figure </w:t>
      </w:r>
      <w:fldSimple w:instr=" SEQ Figure \* ARABIC ">
        <w:r w:rsidR="00970DDE">
          <w:rPr>
            <w:noProof/>
          </w:rPr>
          <w:t>1</w:t>
        </w:r>
      </w:fldSimple>
      <w:r w:rsidR="00750020">
        <w:t xml:space="preserve"> – Example of Overlapping C</w:t>
      </w:r>
      <w:r w:rsidR="00B92068">
        <w:t>BW from UE and Network Perspective</w:t>
      </w:r>
      <w:r w:rsidR="00750020">
        <w:t xml:space="preserve"> for 1</w:t>
      </w:r>
      <w:r w:rsidR="00D22105">
        <w:t>1</w:t>
      </w:r>
      <w:r w:rsidR="00750020">
        <w:t>MHz Irregular CBW</w:t>
      </w:r>
      <w:r w:rsidR="00345A40">
        <w:t>.</w:t>
      </w:r>
    </w:p>
    <w:p w14:paraId="4B5837EB" w14:textId="3D67E3EF" w:rsidR="00756D90" w:rsidRDefault="007F2DB8" w:rsidP="00C6010F">
      <w:pPr>
        <w:keepNext/>
        <w:rPr>
          <w:rFonts w:ascii="Arial" w:hAnsi="Arial" w:cs="Arial"/>
          <w:sz w:val="22"/>
          <w:szCs w:val="22"/>
        </w:rPr>
      </w:pPr>
      <w:r>
        <w:rPr>
          <w:rFonts w:ascii="Arial" w:hAnsi="Arial" w:cs="Arial"/>
          <w:sz w:val="22"/>
          <w:szCs w:val="22"/>
        </w:rPr>
        <w:t xml:space="preserve">As an example, </w:t>
      </w:r>
      <w:r w:rsidR="00756D90">
        <w:rPr>
          <w:rFonts w:ascii="Arial" w:hAnsi="Arial" w:cs="Arial"/>
          <w:sz w:val="22"/>
          <w:szCs w:val="22"/>
        </w:rPr>
        <w:t>Figure 1,</w:t>
      </w:r>
      <w:r w:rsidR="008246FD">
        <w:rPr>
          <w:rFonts w:ascii="Arial" w:hAnsi="Arial" w:cs="Arial"/>
          <w:sz w:val="22"/>
          <w:szCs w:val="22"/>
        </w:rPr>
        <w:t xml:space="preserve"> </w:t>
      </w:r>
      <w:r>
        <w:rPr>
          <w:rFonts w:ascii="Arial" w:hAnsi="Arial" w:cs="Arial"/>
          <w:sz w:val="22"/>
          <w:szCs w:val="22"/>
        </w:rPr>
        <w:t>shows</w:t>
      </w:r>
      <w:r w:rsidR="008246FD">
        <w:rPr>
          <w:rFonts w:ascii="Arial" w:hAnsi="Arial" w:cs="Arial"/>
          <w:sz w:val="22"/>
          <w:szCs w:val="22"/>
        </w:rPr>
        <w:t xml:space="preserve"> </w:t>
      </w:r>
      <w:r w:rsidR="00637CC7">
        <w:rPr>
          <w:rFonts w:ascii="Arial" w:hAnsi="Arial" w:cs="Arial"/>
          <w:sz w:val="22"/>
          <w:szCs w:val="22"/>
        </w:rPr>
        <w:t>the signalling for an 11</w:t>
      </w:r>
      <w:r w:rsidR="00B514D3">
        <w:rPr>
          <w:rFonts w:ascii="Arial" w:hAnsi="Arial" w:cs="Arial"/>
          <w:sz w:val="22"/>
          <w:szCs w:val="22"/>
        </w:rPr>
        <w:t xml:space="preserve"> </w:t>
      </w:r>
      <w:r w:rsidR="00637CC7">
        <w:rPr>
          <w:rFonts w:ascii="Arial" w:hAnsi="Arial" w:cs="Arial"/>
          <w:sz w:val="22"/>
          <w:szCs w:val="22"/>
        </w:rPr>
        <w:t xml:space="preserve">MHz irregular BW being </w:t>
      </w:r>
      <w:r w:rsidR="00DF5FEA">
        <w:rPr>
          <w:rFonts w:ascii="Arial" w:hAnsi="Arial" w:cs="Arial"/>
          <w:sz w:val="22"/>
          <w:szCs w:val="22"/>
        </w:rPr>
        <w:t xml:space="preserve">sent from the BS to </w:t>
      </w:r>
      <w:r w:rsidR="00637CC7">
        <w:rPr>
          <w:rFonts w:ascii="Arial" w:hAnsi="Arial" w:cs="Arial"/>
          <w:sz w:val="22"/>
          <w:szCs w:val="22"/>
        </w:rPr>
        <w:t xml:space="preserve">a </w:t>
      </w:r>
      <w:r w:rsidR="00A77E0A">
        <w:rPr>
          <w:rFonts w:ascii="Arial" w:hAnsi="Arial" w:cs="Arial"/>
          <w:sz w:val="22"/>
          <w:szCs w:val="22"/>
        </w:rPr>
        <w:t xml:space="preserve">UE capable of Overlapping CBW from UE and Network Perspective.  The SSB, CORESET0, Initial BWP </w:t>
      </w:r>
      <w:r w:rsidR="004D500D">
        <w:rPr>
          <w:rFonts w:ascii="Arial" w:hAnsi="Arial" w:cs="Arial"/>
          <w:sz w:val="22"/>
          <w:szCs w:val="22"/>
        </w:rPr>
        <w:t xml:space="preserve">only need to align within the Primary CBW.  </w:t>
      </w:r>
      <w:r w:rsidR="006E6D30">
        <w:rPr>
          <w:rFonts w:ascii="Arial" w:hAnsi="Arial" w:cs="Arial"/>
          <w:sz w:val="22"/>
          <w:szCs w:val="22"/>
        </w:rPr>
        <w:t xml:space="preserve">The Rx filters </w:t>
      </w:r>
      <w:r w:rsidR="00217232">
        <w:rPr>
          <w:rFonts w:ascii="Arial" w:hAnsi="Arial" w:cs="Arial"/>
          <w:sz w:val="22"/>
          <w:szCs w:val="22"/>
        </w:rPr>
        <w:t xml:space="preserve">for BWP #1p and BWP #1s </w:t>
      </w:r>
      <w:r w:rsidR="00022F60">
        <w:rPr>
          <w:rFonts w:ascii="Arial" w:hAnsi="Arial" w:cs="Arial"/>
          <w:sz w:val="22"/>
          <w:szCs w:val="22"/>
        </w:rPr>
        <w:t>are optimally sized to the next smaller CBW and will allow no ACS degradation.</w:t>
      </w:r>
      <w:r w:rsidR="00960879">
        <w:rPr>
          <w:rFonts w:ascii="Arial" w:hAnsi="Arial" w:cs="Arial"/>
          <w:sz w:val="22"/>
          <w:szCs w:val="22"/>
        </w:rPr>
        <w:t xml:space="preserve">  52 PRBs are received by each Rx path in the UE and after combination, 57 PRBs are acquired.</w:t>
      </w:r>
    </w:p>
    <w:p w14:paraId="0B9D9E22" w14:textId="620B13DE" w:rsidR="003070DB" w:rsidRDefault="009658DB" w:rsidP="00C6010F">
      <w:pPr>
        <w:keepNext/>
        <w:rPr>
          <w:rFonts w:ascii="Arial" w:hAnsi="Arial" w:cs="Arial"/>
          <w:sz w:val="22"/>
          <w:szCs w:val="22"/>
        </w:rPr>
      </w:pPr>
      <w:r>
        <w:rPr>
          <w:rFonts w:ascii="Arial" w:hAnsi="Arial" w:cs="Arial"/>
          <w:sz w:val="22"/>
          <w:szCs w:val="22"/>
        </w:rPr>
        <w:t>A major benefit of this method is th</w:t>
      </w:r>
      <w:r w:rsidR="004C51F9">
        <w:rPr>
          <w:rFonts w:ascii="Arial" w:hAnsi="Arial" w:cs="Arial"/>
          <w:sz w:val="22"/>
          <w:szCs w:val="22"/>
        </w:rPr>
        <w:t xml:space="preserve">at there are no changes to the SSB, CORESET#0, Initial BWP signalling.  Even for CBW &lt; 10MHz the </w:t>
      </w:r>
      <w:r w:rsidR="003D5A0B">
        <w:rPr>
          <w:rFonts w:ascii="Arial" w:hAnsi="Arial" w:cs="Arial"/>
          <w:sz w:val="22"/>
          <w:szCs w:val="22"/>
        </w:rPr>
        <w:t xml:space="preserve">method works.  This is because the primary BWP uses </w:t>
      </w:r>
      <w:proofErr w:type="gramStart"/>
      <w:r w:rsidR="003D5A0B">
        <w:rPr>
          <w:rFonts w:ascii="Arial" w:hAnsi="Arial" w:cs="Arial"/>
          <w:sz w:val="22"/>
          <w:szCs w:val="22"/>
        </w:rPr>
        <w:t>all of</w:t>
      </w:r>
      <w:proofErr w:type="gramEnd"/>
      <w:r w:rsidR="003D5A0B">
        <w:rPr>
          <w:rFonts w:ascii="Arial" w:hAnsi="Arial" w:cs="Arial"/>
          <w:sz w:val="22"/>
          <w:szCs w:val="22"/>
        </w:rPr>
        <w:t xml:space="preserve"> the legacy signalling</w:t>
      </w:r>
      <w:r w:rsidR="00BB66ED">
        <w:rPr>
          <w:rFonts w:ascii="Arial" w:hAnsi="Arial" w:cs="Arial"/>
          <w:sz w:val="22"/>
          <w:szCs w:val="22"/>
        </w:rPr>
        <w:t xml:space="preserve">, and the secondary BWP is additionally setup only </w:t>
      </w:r>
      <w:r w:rsidR="006A1A40">
        <w:rPr>
          <w:rFonts w:ascii="Arial" w:hAnsi="Arial" w:cs="Arial"/>
          <w:sz w:val="22"/>
          <w:szCs w:val="22"/>
        </w:rPr>
        <w:t>by UEs that notify the NW of this capability.</w:t>
      </w:r>
    </w:p>
    <w:p w14:paraId="15B51CD3" w14:textId="6587FC3F" w:rsidR="003B09AA" w:rsidRPr="00D107C7" w:rsidRDefault="003B09AA" w:rsidP="00C6010F">
      <w:pPr>
        <w:keepNext/>
        <w:rPr>
          <w:rFonts w:ascii="Arial" w:hAnsi="Arial" w:cs="Arial"/>
          <w:i/>
          <w:sz w:val="22"/>
          <w:szCs w:val="22"/>
        </w:rPr>
      </w:pPr>
      <w:r>
        <w:rPr>
          <w:rFonts w:ascii="Arial" w:hAnsi="Arial" w:cs="Arial"/>
          <w:i/>
          <w:sz w:val="22"/>
          <w:szCs w:val="22"/>
        </w:rPr>
        <w:t xml:space="preserve">Observation </w:t>
      </w:r>
      <w:r w:rsidR="007156AC">
        <w:rPr>
          <w:rFonts w:ascii="Arial" w:hAnsi="Arial" w:cs="Arial"/>
          <w:i/>
          <w:sz w:val="22"/>
          <w:szCs w:val="22"/>
        </w:rPr>
        <w:t>3</w:t>
      </w:r>
      <w:r>
        <w:rPr>
          <w:rFonts w:ascii="Arial" w:hAnsi="Arial" w:cs="Arial"/>
          <w:i/>
          <w:sz w:val="22"/>
          <w:szCs w:val="22"/>
        </w:rPr>
        <w:t xml:space="preserve">: </w:t>
      </w:r>
      <w:r w:rsidR="007156AC">
        <w:rPr>
          <w:rFonts w:ascii="Arial" w:hAnsi="Arial" w:cs="Arial"/>
          <w:i/>
          <w:iCs/>
          <w:sz w:val="22"/>
          <w:szCs w:val="22"/>
        </w:rPr>
        <w:t xml:space="preserve">Overlapping CBW from the UE and Network Perspective approach </w:t>
      </w:r>
      <w:r w:rsidR="00E06151">
        <w:rPr>
          <w:rFonts w:ascii="Arial" w:hAnsi="Arial" w:cs="Arial"/>
          <w:i/>
          <w:iCs/>
          <w:sz w:val="22"/>
          <w:szCs w:val="22"/>
        </w:rPr>
        <w:t>requires no changes to</w:t>
      </w:r>
      <w:r w:rsidR="00E06151" w:rsidRPr="00E06151">
        <w:rPr>
          <w:rFonts w:ascii="Arial" w:hAnsi="Arial" w:cs="Arial"/>
          <w:i/>
          <w:iCs/>
          <w:sz w:val="22"/>
          <w:szCs w:val="22"/>
        </w:rPr>
        <w:t xml:space="preserve"> </w:t>
      </w:r>
      <w:r w:rsidR="00E06151" w:rsidRPr="00D107C7">
        <w:rPr>
          <w:rFonts w:ascii="Arial" w:hAnsi="Arial" w:cs="Arial"/>
          <w:i/>
          <w:iCs/>
          <w:sz w:val="22"/>
          <w:szCs w:val="22"/>
        </w:rPr>
        <w:t xml:space="preserve">SSB, CORESET#0, Initial BWP signalling because the primary BWP uses </w:t>
      </w:r>
      <w:proofErr w:type="gramStart"/>
      <w:r w:rsidR="00E06151" w:rsidRPr="00D107C7">
        <w:rPr>
          <w:rFonts w:ascii="Arial" w:hAnsi="Arial" w:cs="Arial"/>
          <w:i/>
          <w:iCs/>
          <w:sz w:val="22"/>
          <w:szCs w:val="22"/>
        </w:rPr>
        <w:t>all of</w:t>
      </w:r>
      <w:proofErr w:type="gramEnd"/>
      <w:r w:rsidR="00E06151" w:rsidRPr="00D107C7">
        <w:rPr>
          <w:rFonts w:ascii="Arial" w:hAnsi="Arial" w:cs="Arial"/>
          <w:i/>
          <w:iCs/>
          <w:sz w:val="22"/>
          <w:szCs w:val="22"/>
        </w:rPr>
        <w:t xml:space="preserve"> the legacy signalling, and the secondary BWP is additionally setup only by UEs that notify the NW of this capability.</w:t>
      </w:r>
    </w:p>
    <w:p w14:paraId="449953E0" w14:textId="02B01ADF" w:rsidR="00525028" w:rsidRDefault="00F21430" w:rsidP="00C60713">
      <w:pPr>
        <w:rPr>
          <w:rFonts w:ascii="Arial" w:hAnsi="Arial" w:cs="Arial"/>
          <w:noProof/>
          <w:sz w:val="22"/>
          <w:szCs w:val="22"/>
        </w:rPr>
      </w:pPr>
      <w:r>
        <w:rPr>
          <w:rFonts w:ascii="Arial" w:hAnsi="Arial" w:cs="Arial"/>
          <w:noProof/>
          <w:sz w:val="22"/>
          <w:szCs w:val="22"/>
        </w:rPr>
        <w:t>To facilita</w:t>
      </w:r>
      <w:r w:rsidR="00492D8E">
        <w:rPr>
          <w:rFonts w:ascii="Arial" w:hAnsi="Arial" w:cs="Arial"/>
          <w:noProof/>
          <w:sz w:val="22"/>
          <w:szCs w:val="22"/>
        </w:rPr>
        <w:t>te straightforward combining of overlapping PRBs and to k</w:t>
      </w:r>
      <w:r w:rsidR="00DE12D7">
        <w:rPr>
          <w:rFonts w:ascii="Arial" w:hAnsi="Arial" w:cs="Arial"/>
          <w:noProof/>
          <w:sz w:val="22"/>
          <w:szCs w:val="22"/>
        </w:rPr>
        <w:t xml:space="preserve">eep any new signalling simple, the CCs for BWP#1p and BWP#1s should be aligned to </w:t>
      </w:r>
      <w:r w:rsidR="00494A24">
        <w:rPr>
          <w:rFonts w:ascii="Arial" w:hAnsi="Arial" w:cs="Arial"/>
          <w:noProof/>
          <w:sz w:val="22"/>
          <w:szCs w:val="22"/>
        </w:rPr>
        <w:t>at least a</w:t>
      </w:r>
      <w:r w:rsidR="00DE12D7">
        <w:rPr>
          <w:rFonts w:ascii="Arial" w:hAnsi="Arial" w:cs="Arial"/>
          <w:noProof/>
          <w:sz w:val="22"/>
          <w:szCs w:val="22"/>
        </w:rPr>
        <w:t xml:space="preserve"> raster</w:t>
      </w:r>
      <w:r w:rsidR="00494A24">
        <w:rPr>
          <w:rFonts w:ascii="Arial" w:hAnsi="Arial" w:cs="Arial"/>
          <w:noProof/>
          <w:sz w:val="22"/>
          <w:szCs w:val="22"/>
        </w:rPr>
        <w:t xml:space="preserve"> equal to the PRB width, ie. 180kHz.</w:t>
      </w:r>
      <w:r w:rsidR="00BA3AAA">
        <w:rPr>
          <w:rFonts w:ascii="Arial" w:hAnsi="Arial" w:cs="Arial"/>
          <w:noProof/>
          <w:sz w:val="22"/>
          <w:szCs w:val="22"/>
        </w:rPr>
        <w:t xml:space="preserve">  </w:t>
      </w:r>
      <w:r w:rsidR="002D3341">
        <w:rPr>
          <w:rFonts w:ascii="Arial" w:hAnsi="Arial" w:cs="Arial"/>
          <w:noProof/>
          <w:sz w:val="22"/>
          <w:szCs w:val="22"/>
        </w:rPr>
        <w:t xml:space="preserve">This is another advantage of only using one SSB instead of requireing multiple SSB as in Overlapping from </w:t>
      </w:r>
      <w:r w:rsidR="00D81636">
        <w:rPr>
          <w:rFonts w:ascii="Arial" w:hAnsi="Arial" w:cs="Arial"/>
          <w:noProof/>
          <w:sz w:val="22"/>
          <w:szCs w:val="22"/>
        </w:rPr>
        <w:t>Network per</w:t>
      </w:r>
      <w:r w:rsidR="00B3463A">
        <w:rPr>
          <w:rFonts w:ascii="Arial" w:hAnsi="Arial" w:cs="Arial"/>
          <w:noProof/>
          <w:sz w:val="22"/>
          <w:szCs w:val="22"/>
        </w:rPr>
        <w:t>sp</w:t>
      </w:r>
      <w:r w:rsidR="00D81636">
        <w:rPr>
          <w:rFonts w:ascii="Arial" w:hAnsi="Arial" w:cs="Arial"/>
          <w:noProof/>
          <w:sz w:val="22"/>
          <w:szCs w:val="22"/>
        </w:rPr>
        <w:t>ective.</w:t>
      </w:r>
      <w:r w:rsidR="006B4571">
        <w:rPr>
          <w:rFonts w:ascii="Arial" w:hAnsi="Arial" w:cs="Arial"/>
          <w:noProof/>
          <w:sz w:val="22"/>
          <w:szCs w:val="22"/>
        </w:rPr>
        <w:t xml:space="preserve">  The SU is improved on average </w:t>
      </w:r>
      <w:r w:rsidR="00673018">
        <w:rPr>
          <w:rFonts w:ascii="Arial" w:hAnsi="Arial" w:cs="Arial"/>
          <w:noProof/>
          <w:sz w:val="22"/>
          <w:szCs w:val="22"/>
        </w:rPr>
        <w:t>1</w:t>
      </w:r>
      <w:r w:rsidR="006B4571">
        <w:rPr>
          <w:rFonts w:ascii="Arial" w:hAnsi="Arial" w:cs="Arial"/>
          <w:noProof/>
          <w:sz w:val="22"/>
          <w:szCs w:val="22"/>
        </w:rPr>
        <w:t>.</w:t>
      </w:r>
      <w:r w:rsidR="00673018">
        <w:rPr>
          <w:rFonts w:ascii="Arial" w:hAnsi="Arial" w:cs="Arial"/>
          <w:noProof/>
          <w:sz w:val="22"/>
          <w:szCs w:val="22"/>
        </w:rPr>
        <w:t>6</w:t>
      </w:r>
      <w:r w:rsidR="006B4571">
        <w:rPr>
          <w:rFonts w:ascii="Arial" w:hAnsi="Arial" w:cs="Arial"/>
          <w:noProof/>
          <w:sz w:val="22"/>
          <w:szCs w:val="22"/>
        </w:rPr>
        <w:t>% when averaged over CBW ranging from 6 to 19MHz [8]</w:t>
      </w:r>
      <w:r w:rsidR="00055E96">
        <w:rPr>
          <w:rFonts w:ascii="Arial" w:hAnsi="Arial" w:cs="Arial"/>
          <w:noProof/>
          <w:sz w:val="22"/>
          <w:szCs w:val="22"/>
        </w:rPr>
        <w:t>.</w:t>
      </w:r>
      <w:r w:rsidR="00D77CFB">
        <w:rPr>
          <w:rFonts w:ascii="Arial" w:hAnsi="Arial" w:cs="Arial"/>
          <w:noProof/>
          <w:sz w:val="22"/>
          <w:szCs w:val="22"/>
        </w:rPr>
        <w:t xml:space="preserve">  </w:t>
      </w:r>
      <w:r w:rsidR="00BB4A9D">
        <w:rPr>
          <w:rFonts w:ascii="Arial" w:hAnsi="Arial" w:cs="Arial"/>
          <w:noProof/>
          <w:sz w:val="22"/>
          <w:szCs w:val="22"/>
        </w:rPr>
        <w:t xml:space="preserve">Using the </w:t>
      </w:r>
      <w:bookmarkStart w:id="2" w:name="_Hlk78906498"/>
      <w:r w:rsidR="00BB4A9D">
        <w:rPr>
          <w:rFonts w:ascii="Arial" w:hAnsi="Arial" w:cs="Arial"/>
          <w:noProof/>
          <w:sz w:val="22"/>
          <w:szCs w:val="22"/>
        </w:rPr>
        <w:t>“Secondary Offset to Point A”</w:t>
      </w:r>
      <w:r w:rsidR="00F32046">
        <w:rPr>
          <w:rFonts w:ascii="Arial" w:hAnsi="Arial" w:cs="Arial"/>
          <w:noProof/>
          <w:sz w:val="22"/>
          <w:szCs w:val="22"/>
        </w:rPr>
        <w:t xml:space="preserve"> </w:t>
      </w:r>
      <w:bookmarkEnd w:id="2"/>
      <w:r w:rsidR="00F32046">
        <w:rPr>
          <w:rFonts w:ascii="Arial" w:hAnsi="Arial" w:cs="Arial"/>
          <w:noProof/>
          <w:sz w:val="22"/>
          <w:szCs w:val="22"/>
        </w:rPr>
        <w:t>allows</w:t>
      </w:r>
      <w:r w:rsidR="00D77CFB">
        <w:rPr>
          <w:rFonts w:ascii="Arial" w:hAnsi="Arial" w:cs="Arial"/>
          <w:noProof/>
          <w:sz w:val="22"/>
          <w:szCs w:val="22"/>
        </w:rPr>
        <w:t xml:space="preserve"> all </w:t>
      </w:r>
      <w:r w:rsidR="00746780">
        <w:rPr>
          <w:rFonts w:ascii="Arial" w:hAnsi="Arial" w:cs="Arial"/>
          <w:noProof/>
          <w:sz w:val="22"/>
          <w:szCs w:val="22"/>
        </w:rPr>
        <w:t>BWP#1</w:t>
      </w:r>
      <w:r w:rsidR="003106C6">
        <w:rPr>
          <w:rFonts w:ascii="Arial" w:hAnsi="Arial" w:cs="Arial"/>
          <w:noProof/>
          <w:sz w:val="22"/>
          <w:szCs w:val="22"/>
        </w:rPr>
        <w:t>p</w:t>
      </w:r>
      <w:r w:rsidR="00746780">
        <w:rPr>
          <w:rFonts w:ascii="Arial" w:hAnsi="Arial" w:cs="Arial"/>
          <w:noProof/>
          <w:sz w:val="22"/>
          <w:szCs w:val="22"/>
        </w:rPr>
        <w:t>, BWP#</w:t>
      </w:r>
      <w:r w:rsidR="003106C6">
        <w:rPr>
          <w:rFonts w:ascii="Arial" w:hAnsi="Arial" w:cs="Arial"/>
          <w:noProof/>
          <w:sz w:val="22"/>
          <w:szCs w:val="22"/>
        </w:rPr>
        <w:t xml:space="preserve">1s </w:t>
      </w:r>
      <w:r w:rsidR="00746780">
        <w:rPr>
          <w:rFonts w:ascii="Arial" w:hAnsi="Arial" w:cs="Arial"/>
          <w:noProof/>
          <w:sz w:val="22"/>
          <w:szCs w:val="22"/>
        </w:rPr>
        <w:t>and the combined BWP</w:t>
      </w:r>
      <w:r w:rsidR="004204F2">
        <w:rPr>
          <w:rFonts w:ascii="Arial" w:hAnsi="Arial" w:cs="Arial"/>
          <w:noProof/>
          <w:sz w:val="22"/>
          <w:szCs w:val="22"/>
        </w:rPr>
        <w:t xml:space="preserve"> l</w:t>
      </w:r>
      <w:r w:rsidR="00132CAD">
        <w:rPr>
          <w:rFonts w:ascii="Arial" w:hAnsi="Arial" w:cs="Arial"/>
          <w:noProof/>
          <w:sz w:val="22"/>
          <w:szCs w:val="22"/>
        </w:rPr>
        <w:t xml:space="preserve">ocations </w:t>
      </w:r>
      <w:r w:rsidR="00F32046">
        <w:rPr>
          <w:rFonts w:ascii="Arial" w:hAnsi="Arial" w:cs="Arial"/>
          <w:noProof/>
          <w:sz w:val="22"/>
          <w:szCs w:val="22"/>
        </w:rPr>
        <w:t xml:space="preserve">to </w:t>
      </w:r>
      <w:r w:rsidR="004204F2">
        <w:rPr>
          <w:rFonts w:ascii="Arial" w:hAnsi="Arial" w:cs="Arial"/>
          <w:noProof/>
          <w:sz w:val="22"/>
          <w:szCs w:val="22"/>
        </w:rPr>
        <w:t xml:space="preserve">all </w:t>
      </w:r>
      <w:r w:rsidR="00F32046">
        <w:rPr>
          <w:rFonts w:ascii="Arial" w:hAnsi="Arial" w:cs="Arial"/>
          <w:noProof/>
          <w:sz w:val="22"/>
          <w:szCs w:val="22"/>
        </w:rPr>
        <w:t>be</w:t>
      </w:r>
      <w:r w:rsidR="00132CAD">
        <w:rPr>
          <w:rFonts w:ascii="Arial" w:hAnsi="Arial" w:cs="Arial"/>
          <w:noProof/>
          <w:sz w:val="22"/>
          <w:szCs w:val="22"/>
        </w:rPr>
        <w:t xml:space="preserve"> giving by </w:t>
      </w:r>
      <w:r w:rsidR="00F32046">
        <w:rPr>
          <w:rFonts w:ascii="Arial" w:hAnsi="Arial" w:cs="Arial"/>
          <w:noProof/>
          <w:sz w:val="22"/>
          <w:szCs w:val="22"/>
        </w:rPr>
        <w:t xml:space="preserve">an </w:t>
      </w:r>
      <w:r w:rsidR="00132CAD">
        <w:rPr>
          <w:rFonts w:ascii="Arial" w:hAnsi="Arial" w:cs="Arial"/>
          <w:noProof/>
          <w:sz w:val="22"/>
          <w:szCs w:val="22"/>
        </w:rPr>
        <w:t>integer number of RBs.</w:t>
      </w:r>
    </w:p>
    <w:p w14:paraId="25709368" w14:textId="62C0B098" w:rsidR="00C4134E" w:rsidRPr="00C4134E" w:rsidRDefault="00C4134E" w:rsidP="00C60713">
      <w:pPr>
        <w:rPr>
          <w:rFonts w:ascii="Arial" w:hAnsi="Arial" w:cs="Arial"/>
          <w:i/>
          <w:iCs/>
          <w:noProof/>
          <w:sz w:val="22"/>
          <w:szCs w:val="22"/>
        </w:rPr>
      </w:pPr>
      <w:r>
        <w:rPr>
          <w:rFonts w:ascii="Arial" w:hAnsi="Arial" w:cs="Arial"/>
          <w:i/>
          <w:iCs/>
          <w:noProof/>
          <w:sz w:val="22"/>
          <w:szCs w:val="22"/>
        </w:rPr>
        <w:t xml:space="preserve">Observation </w:t>
      </w:r>
      <w:r w:rsidR="007156AC">
        <w:rPr>
          <w:rFonts w:ascii="Arial" w:hAnsi="Arial" w:cs="Arial"/>
          <w:i/>
          <w:iCs/>
          <w:noProof/>
          <w:sz w:val="22"/>
          <w:szCs w:val="22"/>
        </w:rPr>
        <w:t>4</w:t>
      </w:r>
      <w:r>
        <w:rPr>
          <w:rFonts w:ascii="Arial" w:hAnsi="Arial" w:cs="Arial"/>
          <w:i/>
          <w:iCs/>
          <w:noProof/>
          <w:sz w:val="22"/>
          <w:szCs w:val="22"/>
        </w:rPr>
        <w:t xml:space="preserve">: </w:t>
      </w:r>
      <w:r w:rsidR="00A570FA">
        <w:rPr>
          <w:rFonts w:ascii="Arial" w:hAnsi="Arial" w:cs="Arial"/>
          <w:i/>
          <w:iCs/>
          <w:noProof/>
          <w:sz w:val="22"/>
          <w:szCs w:val="22"/>
        </w:rPr>
        <w:t xml:space="preserve">Addressing a secondary </w:t>
      </w:r>
      <w:r w:rsidR="002B526E">
        <w:rPr>
          <w:rFonts w:ascii="Arial" w:hAnsi="Arial" w:cs="Arial"/>
          <w:i/>
          <w:iCs/>
          <w:noProof/>
          <w:sz w:val="22"/>
          <w:szCs w:val="22"/>
        </w:rPr>
        <w:t>BWP</w:t>
      </w:r>
      <w:r w:rsidR="00A570FA">
        <w:rPr>
          <w:rFonts w:ascii="Arial" w:hAnsi="Arial" w:cs="Arial"/>
          <w:i/>
          <w:iCs/>
          <w:noProof/>
          <w:sz w:val="22"/>
          <w:szCs w:val="22"/>
        </w:rPr>
        <w:t xml:space="preserve"> with </w:t>
      </w:r>
      <w:r w:rsidR="00BC1B45">
        <w:rPr>
          <w:rFonts w:ascii="Arial" w:hAnsi="Arial" w:cs="Arial"/>
          <w:i/>
          <w:iCs/>
          <w:noProof/>
          <w:sz w:val="22"/>
          <w:szCs w:val="22"/>
        </w:rPr>
        <w:t xml:space="preserve">an integer number of offset PRBs results </w:t>
      </w:r>
      <w:r w:rsidR="00A570FA">
        <w:rPr>
          <w:rFonts w:ascii="Arial" w:hAnsi="Arial" w:cs="Arial"/>
          <w:i/>
          <w:iCs/>
          <w:noProof/>
          <w:sz w:val="22"/>
          <w:szCs w:val="22"/>
        </w:rPr>
        <w:t xml:space="preserve">in a much simpler </w:t>
      </w:r>
      <w:r w:rsidR="00826838">
        <w:rPr>
          <w:rFonts w:ascii="Arial" w:hAnsi="Arial" w:cs="Arial"/>
          <w:i/>
          <w:iCs/>
          <w:noProof/>
          <w:sz w:val="22"/>
          <w:szCs w:val="22"/>
        </w:rPr>
        <w:t>initial access methodology including SSB, CORESET#0 compared to a method requireing multiple SSBs</w:t>
      </w:r>
      <w:r w:rsidR="00570DE8">
        <w:rPr>
          <w:rFonts w:ascii="Arial" w:hAnsi="Arial" w:cs="Arial"/>
          <w:i/>
          <w:iCs/>
          <w:noProof/>
          <w:sz w:val="22"/>
          <w:szCs w:val="22"/>
        </w:rPr>
        <w:t>, ie. Overlapping from Network Perspective.</w:t>
      </w:r>
    </w:p>
    <w:p w14:paraId="4A12235C" w14:textId="5DC46B3D" w:rsidR="00E12D18" w:rsidRDefault="00D474B9" w:rsidP="00C60713">
      <w:pPr>
        <w:rPr>
          <w:rFonts w:ascii="Arial" w:hAnsi="Arial" w:cs="Arial"/>
          <w:i/>
          <w:iCs/>
          <w:noProof/>
          <w:sz w:val="22"/>
          <w:szCs w:val="22"/>
        </w:rPr>
      </w:pPr>
      <w:r>
        <w:rPr>
          <w:rFonts w:ascii="Arial" w:hAnsi="Arial" w:cs="Arial"/>
          <w:i/>
          <w:iCs/>
          <w:noProof/>
          <w:sz w:val="22"/>
          <w:szCs w:val="22"/>
        </w:rPr>
        <w:t xml:space="preserve">Proposal 1: For </w:t>
      </w:r>
      <w:r w:rsidRPr="00D474B9">
        <w:rPr>
          <w:rFonts w:ascii="Arial" w:hAnsi="Arial" w:cs="Arial"/>
          <w:i/>
          <w:iCs/>
          <w:noProof/>
          <w:sz w:val="22"/>
          <w:szCs w:val="22"/>
        </w:rPr>
        <w:t>Overlapping CBW from UE and Network Perspective Method</w:t>
      </w:r>
      <w:r>
        <w:rPr>
          <w:rFonts w:ascii="Arial" w:hAnsi="Arial" w:cs="Arial"/>
          <w:i/>
          <w:iCs/>
          <w:noProof/>
          <w:sz w:val="22"/>
          <w:szCs w:val="22"/>
        </w:rPr>
        <w:t xml:space="preserve">, a </w:t>
      </w:r>
      <w:r w:rsidR="00D23D70">
        <w:rPr>
          <w:rFonts w:ascii="Arial" w:hAnsi="Arial" w:cs="Arial"/>
          <w:i/>
          <w:iCs/>
          <w:noProof/>
          <w:sz w:val="22"/>
          <w:szCs w:val="22"/>
        </w:rPr>
        <w:t xml:space="preserve">new higher layer signalling to indicate </w:t>
      </w:r>
      <w:r w:rsidR="00574892">
        <w:rPr>
          <w:rFonts w:ascii="Arial" w:hAnsi="Arial" w:cs="Arial"/>
          <w:i/>
          <w:iCs/>
          <w:noProof/>
          <w:sz w:val="22"/>
          <w:szCs w:val="22"/>
        </w:rPr>
        <w:t>a secondary BWP</w:t>
      </w:r>
      <w:r w:rsidR="00D23D70">
        <w:rPr>
          <w:rFonts w:ascii="Arial" w:hAnsi="Arial" w:cs="Arial"/>
          <w:i/>
          <w:iCs/>
          <w:noProof/>
          <w:sz w:val="22"/>
          <w:szCs w:val="22"/>
        </w:rPr>
        <w:t xml:space="preserve"> would allow</w:t>
      </w:r>
      <w:r w:rsidR="00185920">
        <w:rPr>
          <w:rFonts w:ascii="Arial" w:hAnsi="Arial" w:cs="Arial"/>
          <w:i/>
          <w:iCs/>
          <w:noProof/>
          <w:sz w:val="22"/>
          <w:szCs w:val="22"/>
        </w:rPr>
        <w:t xml:space="preserve"> UEs with </w:t>
      </w:r>
      <w:r w:rsidR="00F44D90">
        <w:rPr>
          <w:rFonts w:ascii="Arial" w:hAnsi="Arial" w:cs="Arial"/>
          <w:i/>
          <w:iCs/>
          <w:noProof/>
          <w:sz w:val="22"/>
          <w:szCs w:val="22"/>
        </w:rPr>
        <w:t>at least two RF carriers to setup a se</w:t>
      </w:r>
      <w:r w:rsidR="009E45E9">
        <w:rPr>
          <w:rFonts w:ascii="Arial" w:hAnsi="Arial" w:cs="Arial"/>
          <w:i/>
          <w:iCs/>
          <w:noProof/>
          <w:sz w:val="22"/>
          <w:szCs w:val="22"/>
        </w:rPr>
        <w:t>conary RF carrier</w:t>
      </w:r>
      <w:r w:rsidR="0047573F">
        <w:rPr>
          <w:rFonts w:ascii="Arial" w:hAnsi="Arial" w:cs="Arial"/>
          <w:i/>
          <w:iCs/>
          <w:noProof/>
          <w:sz w:val="22"/>
          <w:szCs w:val="22"/>
        </w:rPr>
        <w:t xml:space="preserve"> with for Overlapping CBW with aligned RBs.</w:t>
      </w:r>
    </w:p>
    <w:p w14:paraId="6522B946" w14:textId="2AC3CE2B" w:rsidR="0047573F" w:rsidRPr="00D474B9" w:rsidRDefault="00570DE8" w:rsidP="00C60713">
      <w:pPr>
        <w:rPr>
          <w:rFonts w:ascii="Arial" w:hAnsi="Arial" w:cs="Arial"/>
          <w:i/>
          <w:iCs/>
          <w:noProof/>
          <w:sz w:val="22"/>
          <w:szCs w:val="22"/>
        </w:rPr>
      </w:pPr>
      <w:r>
        <w:rPr>
          <w:rFonts w:ascii="Arial" w:hAnsi="Arial" w:cs="Arial"/>
          <w:i/>
          <w:iCs/>
          <w:noProof/>
          <w:sz w:val="22"/>
          <w:szCs w:val="22"/>
        </w:rPr>
        <w:t xml:space="preserve">Proposal 2: </w:t>
      </w:r>
      <w:r w:rsidR="00956884" w:rsidRPr="00D474B9">
        <w:rPr>
          <w:rFonts w:ascii="Arial" w:hAnsi="Arial" w:cs="Arial"/>
          <w:i/>
          <w:iCs/>
          <w:noProof/>
          <w:sz w:val="22"/>
          <w:szCs w:val="22"/>
        </w:rPr>
        <w:t>Overlapping CBW from UE and Network Perspective Method</w:t>
      </w:r>
      <w:r w:rsidR="00956884">
        <w:rPr>
          <w:rFonts w:ascii="Arial" w:hAnsi="Arial" w:cs="Arial"/>
          <w:i/>
          <w:iCs/>
          <w:noProof/>
          <w:sz w:val="22"/>
          <w:szCs w:val="22"/>
        </w:rPr>
        <w:t xml:space="preserve"> </w:t>
      </w:r>
      <w:r w:rsidR="00BA432F">
        <w:rPr>
          <w:rFonts w:ascii="Arial" w:hAnsi="Arial" w:cs="Arial"/>
          <w:i/>
          <w:iCs/>
          <w:noProof/>
          <w:sz w:val="22"/>
          <w:szCs w:val="22"/>
        </w:rPr>
        <w:t xml:space="preserve">capable UEs should combine </w:t>
      </w:r>
      <w:r w:rsidR="00956884">
        <w:rPr>
          <w:rFonts w:ascii="Arial" w:hAnsi="Arial" w:cs="Arial"/>
          <w:i/>
          <w:iCs/>
          <w:noProof/>
          <w:sz w:val="22"/>
          <w:szCs w:val="22"/>
        </w:rPr>
        <w:t xml:space="preserve">overlapping RBs </w:t>
      </w:r>
      <w:r w:rsidR="007D29DF">
        <w:rPr>
          <w:rFonts w:ascii="Arial" w:hAnsi="Arial" w:cs="Arial"/>
          <w:i/>
          <w:iCs/>
          <w:noProof/>
          <w:sz w:val="22"/>
          <w:szCs w:val="22"/>
        </w:rPr>
        <w:t xml:space="preserve">to form a single combined BWP for </w:t>
      </w:r>
      <w:r w:rsidR="005278BF">
        <w:rPr>
          <w:rFonts w:ascii="Arial" w:hAnsi="Arial" w:cs="Arial"/>
          <w:i/>
          <w:iCs/>
          <w:noProof/>
          <w:sz w:val="22"/>
          <w:szCs w:val="22"/>
        </w:rPr>
        <w:t>higher network layers following the PHY.</w:t>
      </w:r>
    </w:p>
    <w:p w14:paraId="630AC742" w14:textId="75EEEE89" w:rsidR="008A79D8" w:rsidRDefault="00B060FD" w:rsidP="00BD1A58">
      <w:pPr>
        <w:rPr>
          <w:rFonts w:ascii="Arial" w:hAnsi="Arial" w:cs="Arial"/>
          <w:sz w:val="22"/>
          <w:szCs w:val="22"/>
        </w:rPr>
      </w:pPr>
      <w:r>
        <w:rPr>
          <w:rFonts w:ascii="Arial" w:hAnsi="Arial" w:cs="Arial"/>
          <w:sz w:val="22"/>
          <w:szCs w:val="22"/>
        </w:rPr>
        <w:t xml:space="preserve">The </w:t>
      </w:r>
      <w:r w:rsidRPr="00B060FD">
        <w:rPr>
          <w:rFonts w:ascii="Arial" w:hAnsi="Arial" w:cs="Arial"/>
          <w:sz w:val="22"/>
          <w:szCs w:val="22"/>
        </w:rPr>
        <w:t>Overlapping CBW from UE and Network Perspective Method</w:t>
      </w:r>
      <w:r w:rsidR="008568D7">
        <w:rPr>
          <w:rFonts w:ascii="Arial" w:hAnsi="Arial" w:cs="Arial"/>
          <w:sz w:val="22"/>
          <w:szCs w:val="22"/>
        </w:rPr>
        <w:t xml:space="preserve"> has the </w:t>
      </w:r>
      <w:r w:rsidR="001E3D5C">
        <w:rPr>
          <w:rFonts w:ascii="Arial" w:hAnsi="Arial" w:cs="Arial"/>
          <w:sz w:val="22"/>
          <w:szCs w:val="22"/>
        </w:rPr>
        <w:t xml:space="preserve">advantage </w:t>
      </w:r>
      <w:r w:rsidR="008568D7">
        <w:rPr>
          <w:rFonts w:ascii="Arial" w:hAnsi="Arial" w:cs="Arial"/>
          <w:sz w:val="22"/>
          <w:szCs w:val="22"/>
        </w:rPr>
        <w:t>highest performance</w:t>
      </w:r>
      <w:r w:rsidR="001E3D5C">
        <w:rPr>
          <w:rFonts w:ascii="Arial" w:hAnsi="Arial" w:cs="Arial"/>
          <w:sz w:val="22"/>
          <w:szCs w:val="22"/>
        </w:rPr>
        <w:t xml:space="preserve"> of any of the proposed methods.</w:t>
      </w:r>
      <w:r w:rsidR="001E3D5C" w:rsidRPr="001E3D5C">
        <w:rPr>
          <w:rFonts w:ascii="Arial" w:hAnsi="Arial" w:cs="Arial"/>
          <w:sz w:val="22"/>
          <w:szCs w:val="22"/>
        </w:rPr>
        <w:t xml:space="preserve"> </w:t>
      </w:r>
      <w:r w:rsidR="001E3D5C">
        <w:rPr>
          <w:rFonts w:ascii="Arial" w:hAnsi="Arial" w:cs="Arial"/>
          <w:sz w:val="22"/>
          <w:szCs w:val="22"/>
        </w:rPr>
        <w:t xml:space="preserve">Compared to the Overlapping CBW from Network </w:t>
      </w:r>
      <w:r w:rsidR="001E3D5C">
        <w:rPr>
          <w:rFonts w:ascii="Arial" w:hAnsi="Arial" w:cs="Arial"/>
          <w:sz w:val="22"/>
          <w:szCs w:val="22"/>
        </w:rPr>
        <w:lastRenderedPageBreak/>
        <w:t>Perspective which limits UE CBW to next-smaller-CBW,</w:t>
      </w:r>
      <w:r w:rsidR="00D545E0">
        <w:rPr>
          <w:rFonts w:ascii="Arial" w:hAnsi="Arial" w:cs="Arial"/>
          <w:sz w:val="22"/>
          <w:szCs w:val="22"/>
        </w:rPr>
        <w:t xml:space="preserve"> </w:t>
      </w:r>
      <w:r w:rsidR="00D545E0" w:rsidRPr="00B060FD">
        <w:rPr>
          <w:rFonts w:ascii="Arial" w:hAnsi="Arial" w:cs="Arial"/>
          <w:sz w:val="22"/>
          <w:szCs w:val="22"/>
        </w:rPr>
        <w:t>Overlapping CBW from UE and Network Perspective Method</w:t>
      </w:r>
      <w:r w:rsidR="00D545E0">
        <w:rPr>
          <w:rFonts w:ascii="Arial" w:hAnsi="Arial" w:cs="Arial"/>
          <w:sz w:val="22"/>
          <w:szCs w:val="22"/>
        </w:rPr>
        <w:t xml:space="preserve"> allows the UE to utilize the full irregular BW spectrum.</w:t>
      </w:r>
      <w:r w:rsidR="00BD1A58">
        <w:rPr>
          <w:rFonts w:ascii="Arial" w:hAnsi="Arial" w:cs="Arial"/>
          <w:sz w:val="22"/>
          <w:szCs w:val="22"/>
        </w:rPr>
        <w:t xml:space="preserve"> This method also has</w:t>
      </w:r>
      <w:r w:rsidR="006E37B9">
        <w:rPr>
          <w:rFonts w:ascii="Arial" w:hAnsi="Arial" w:cs="Arial"/>
          <w:sz w:val="22"/>
          <w:szCs w:val="22"/>
        </w:rPr>
        <w:t xml:space="preserve"> </w:t>
      </w:r>
      <w:r w:rsidR="008245E5">
        <w:rPr>
          <w:rFonts w:ascii="Arial" w:hAnsi="Arial" w:cs="Arial"/>
          <w:sz w:val="22"/>
          <w:szCs w:val="22"/>
        </w:rPr>
        <w:t>no ACS degradation from adjacent channel blockers.</w:t>
      </w:r>
      <w:r w:rsidR="00410009">
        <w:rPr>
          <w:rFonts w:ascii="Arial" w:hAnsi="Arial" w:cs="Arial"/>
          <w:sz w:val="22"/>
          <w:szCs w:val="22"/>
        </w:rPr>
        <w:t xml:space="preserve">  Typical UEs have highly optimized Rx filters t</w:t>
      </w:r>
      <w:r w:rsidR="00F86CF3">
        <w:rPr>
          <w:rFonts w:ascii="Arial" w:hAnsi="Arial" w:cs="Arial"/>
          <w:sz w:val="22"/>
          <w:szCs w:val="22"/>
        </w:rPr>
        <w:t xml:space="preserve">o meet the tight existing ACS specification.  </w:t>
      </w:r>
      <w:r w:rsidR="00CC3676">
        <w:rPr>
          <w:rFonts w:ascii="Arial" w:hAnsi="Arial" w:cs="Arial"/>
          <w:sz w:val="22"/>
          <w:szCs w:val="22"/>
        </w:rPr>
        <w:t>This method re-uses</w:t>
      </w:r>
      <w:r w:rsidR="00F86CF3">
        <w:rPr>
          <w:rFonts w:ascii="Arial" w:hAnsi="Arial" w:cs="Arial"/>
          <w:sz w:val="22"/>
          <w:szCs w:val="22"/>
        </w:rPr>
        <w:t xml:space="preserve"> these filters </w:t>
      </w:r>
      <w:r w:rsidR="00A11BC4">
        <w:rPr>
          <w:rFonts w:ascii="Arial" w:hAnsi="Arial" w:cs="Arial"/>
          <w:sz w:val="22"/>
          <w:szCs w:val="22"/>
        </w:rPr>
        <w:t xml:space="preserve">and </w:t>
      </w:r>
      <w:r w:rsidR="00CC3676">
        <w:rPr>
          <w:rFonts w:ascii="Arial" w:hAnsi="Arial" w:cs="Arial"/>
          <w:sz w:val="22"/>
          <w:szCs w:val="22"/>
        </w:rPr>
        <w:t xml:space="preserve">does </w:t>
      </w:r>
      <w:r w:rsidR="00A11BC4">
        <w:rPr>
          <w:rFonts w:ascii="Arial" w:hAnsi="Arial" w:cs="Arial"/>
          <w:sz w:val="22"/>
          <w:szCs w:val="22"/>
        </w:rPr>
        <w:t>not requir</w:t>
      </w:r>
      <w:r w:rsidR="00CC3676">
        <w:rPr>
          <w:rFonts w:ascii="Arial" w:hAnsi="Arial" w:cs="Arial"/>
          <w:sz w:val="22"/>
          <w:szCs w:val="22"/>
        </w:rPr>
        <w:t>e</w:t>
      </w:r>
      <w:r w:rsidR="00A11BC4">
        <w:rPr>
          <w:rFonts w:ascii="Arial" w:hAnsi="Arial" w:cs="Arial"/>
          <w:sz w:val="22"/>
          <w:szCs w:val="22"/>
        </w:rPr>
        <w:t xml:space="preserve"> any new filter specifications</w:t>
      </w:r>
      <w:r w:rsidR="00CC3676">
        <w:rPr>
          <w:rFonts w:ascii="Arial" w:hAnsi="Arial" w:cs="Arial"/>
          <w:sz w:val="22"/>
          <w:szCs w:val="22"/>
        </w:rPr>
        <w:t>.</w:t>
      </w:r>
      <w:r w:rsidR="000737CD">
        <w:rPr>
          <w:rFonts w:ascii="Arial" w:hAnsi="Arial" w:cs="Arial"/>
          <w:sz w:val="22"/>
          <w:szCs w:val="22"/>
        </w:rPr>
        <w:t xml:space="preserve">  </w:t>
      </w:r>
    </w:p>
    <w:p w14:paraId="69301771" w14:textId="3C5B84D2" w:rsidR="00E63D81" w:rsidRDefault="00E63D81" w:rsidP="00775EFA">
      <w:pPr>
        <w:rPr>
          <w:rFonts w:ascii="Arial" w:hAnsi="Arial" w:cs="Arial"/>
          <w:sz w:val="22"/>
          <w:szCs w:val="22"/>
        </w:rPr>
      </w:pPr>
      <w:r>
        <w:rPr>
          <w:rFonts w:ascii="Arial" w:hAnsi="Arial" w:cs="Arial"/>
          <w:sz w:val="22"/>
          <w:szCs w:val="22"/>
        </w:rPr>
        <w:t>The cost of this method is that it requires RAN1, 2 to add a new signalling IE field, potentially in the RMSI.</w:t>
      </w:r>
      <w:r w:rsidR="00FD1024">
        <w:rPr>
          <w:rFonts w:ascii="Arial" w:hAnsi="Arial" w:cs="Arial"/>
          <w:sz w:val="22"/>
          <w:szCs w:val="22"/>
        </w:rPr>
        <w:t xml:space="preserve"> RAN1, 2 would also need to study the feasibility of </w:t>
      </w:r>
      <w:r w:rsidR="007F06FB">
        <w:rPr>
          <w:rFonts w:ascii="Arial" w:hAnsi="Arial" w:cs="Arial"/>
          <w:sz w:val="22"/>
          <w:szCs w:val="22"/>
        </w:rPr>
        <w:t>allowing a secondary BWP.</w:t>
      </w:r>
      <w:r w:rsidR="00183263">
        <w:rPr>
          <w:rFonts w:ascii="Arial" w:hAnsi="Arial" w:cs="Arial"/>
          <w:sz w:val="22"/>
          <w:szCs w:val="22"/>
        </w:rPr>
        <w:t xml:space="preserve"> </w:t>
      </w:r>
    </w:p>
    <w:p w14:paraId="3DBDFE05" w14:textId="77777777" w:rsidR="00891D7A" w:rsidRDefault="00891D7A" w:rsidP="008D158F">
      <w:pPr>
        <w:spacing w:after="0"/>
      </w:pPr>
    </w:p>
    <w:p w14:paraId="34C99636" w14:textId="5F9FBDDC" w:rsidR="008E7986" w:rsidRPr="00D20165" w:rsidRDefault="00FB10CB" w:rsidP="008E7986">
      <w:pPr>
        <w:pStyle w:val="Heading1"/>
      </w:pPr>
      <w:r>
        <w:t>3</w:t>
      </w:r>
      <w:r w:rsidR="008E7986" w:rsidRPr="00D20165">
        <w:tab/>
        <w:t>Conclusions</w:t>
      </w:r>
    </w:p>
    <w:p w14:paraId="2403C0B9" w14:textId="7F278BD6" w:rsidR="00CF55A8" w:rsidRDefault="0068717A" w:rsidP="00CF55A8">
      <w:pPr>
        <w:rPr>
          <w:rFonts w:ascii="Arial" w:hAnsi="Arial" w:cs="Arial"/>
          <w:sz w:val="22"/>
          <w:szCs w:val="22"/>
        </w:rPr>
      </w:pPr>
      <w:r>
        <w:rPr>
          <w:rFonts w:ascii="Arial" w:hAnsi="Arial" w:cs="Arial"/>
          <w:sz w:val="22"/>
          <w:szCs w:val="22"/>
        </w:rPr>
        <w:t xml:space="preserve">Advantages of the </w:t>
      </w:r>
      <w:r w:rsidRPr="00B060FD">
        <w:rPr>
          <w:rFonts w:ascii="Arial" w:hAnsi="Arial" w:cs="Arial"/>
          <w:sz w:val="22"/>
          <w:szCs w:val="22"/>
        </w:rPr>
        <w:t>Overlapping CBW from UE and Network Perspective Method</w:t>
      </w:r>
      <w:r>
        <w:rPr>
          <w:rFonts w:ascii="Arial" w:hAnsi="Arial" w:cs="Arial"/>
          <w:sz w:val="22"/>
          <w:szCs w:val="22"/>
        </w:rPr>
        <w:t xml:space="preserve"> were discussed and a new </w:t>
      </w:r>
      <w:r w:rsidR="00225B65">
        <w:rPr>
          <w:rFonts w:ascii="Arial" w:hAnsi="Arial" w:cs="Arial"/>
          <w:sz w:val="22"/>
          <w:szCs w:val="22"/>
        </w:rPr>
        <w:t xml:space="preserve">higher layer </w:t>
      </w:r>
      <w:r w:rsidR="00594730">
        <w:rPr>
          <w:rFonts w:ascii="Arial" w:hAnsi="Arial" w:cs="Arial"/>
          <w:sz w:val="22"/>
          <w:szCs w:val="22"/>
        </w:rPr>
        <w:t>signalling</w:t>
      </w:r>
      <w:r w:rsidR="00225B65">
        <w:rPr>
          <w:rFonts w:ascii="Arial" w:hAnsi="Arial" w:cs="Arial"/>
          <w:sz w:val="22"/>
          <w:szCs w:val="22"/>
        </w:rPr>
        <w:t xml:space="preserve"> for </w:t>
      </w:r>
      <w:r w:rsidR="00594730">
        <w:rPr>
          <w:rFonts w:ascii="Arial" w:hAnsi="Arial" w:cs="Arial"/>
          <w:sz w:val="22"/>
          <w:szCs w:val="22"/>
        </w:rPr>
        <w:t>secondary BWP</w:t>
      </w:r>
      <w:r w:rsidR="009B3FB0">
        <w:rPr>
          <w:rFonts w:ascii="Arial" w:hAnsi="Arial" w:cs="Arial"/>
          <w:sz w:val="22"/>
          <w:szCs w:val="22"/>
        </w:rPr>
        <w:t xml:space="preserve"> to allow Overlapping BWP was proposed.</w:t>
      </w:r>
    </w:p>
    <w:p w14:paraId="1E2722F4" w14:textId="58AAF631" w:rsidR="00594730" w:rsidRPr="00D107C7" w:rsidRDefault="00594730" w:rsidP="00594730">
      <w:pPr>
        <w:rPr>
          <w:rFonts w:ascii="Arial" w:hAnsi="Arial" w:cs="Arial"/>
          <w:sz w:val="22"/>
          <w:szCs w:val="22"/>
        </w:rPr>
      </w:pPr>
      <w:r w:rsidRPr="00D107C7">
        <w:rPr>
          <w:rFonts w:ascii="Arial" w:hAnsi="Arial" w:cs="Arial"/>
          <w:b/>
          <w:bCs/>
          <w:sz w:val="22"/>
          <w:szCs w:val="22"/>
        </w:rPr>
        <w:t>Observation 1</w:t>
      </w:r>
      <w:r w:rsidRPr="00D107C7">
        <w:rPr>
          <w:rFonts w:ascii="Arial" w:hAnsi="Arial" w:cs="Arial"/>
          <w:sz w:val="22"/>
          <w:szCs w:val="22"/>
        </w:rPr>
        <w:t>: Overlapping CBW from Network Perspective approach has limited benefit in that a single UE can’t utilize the entire irregular BW.  This method also requires RAN 1,2 to assess possible impacts of multiple time or frequency staggered SSB to the UE PHY, MAC and RRC.</w:t>
      </w:r>
    </w:p>
    <w:p w14:paraId="701F9B97" w14:textId="6C65F860" w:rsidR="00594730" w:rsidRPr="00D107C7" w:rsidRDefault="00594730" w:rsidP="00594730">
      <w:pPr>
        <w:rPr>
          <w:rFonts w:ascii="Arial" w:hAnsi="Arial" w:cs="Arial"/>
          <w:sz w:val="22"/>
          <w:szCs w:val="22"/>
        </w:rPr>
      </w:pPr>
      <w:r w:rsidRPr="00D107C7">
        <w:rPr>
          <w:rFonts w:ascii="Arial" w:hAnsi="Arial" w:cs="Arial"/>
          <w:b/>
          <w:bCs/>
          <w:sz w:val="22"/>
          <w:szCs w:val="22"/>
        </w:rPr>
        <w:t>Observation 2</w:t>
      </w:r>
      <w:r w:rsidRPr="00D107C7">
        <w:rPr>
          <w:rFonts w:ascii="Arial" w:hAnsi="Arial" w:cs="Arial"/>
          <w:sz w:val="22"/>
          <w:szCs w:val="22"/>
        </w:rPr>
        <w:t xml:space="preserve">:  Overlapping CBW from the UE and Network Perspective approach allows the UE to fully utilize the available </w:t>
      </w:r>
      <w:r w:rsidR="003F45B4" w:rsidRPr="00594730">
        <w:rPr>
          <w:rFonts w:ascii="Arial" w:hAnsi="Arial" w:cs="Arial"/>
          <w:sz w:val="22"/>
          <w:szCs w:val="22"/>
        </w:rPr>
        <w:t>spectrum and</w:t>
      </w:r>
      <w:r w:rsidR="003F45B4">
        <w:rPr>
          <w:rFonts w:ascii="Arial" w:hAnsi="Arial" w:cs="Arial"/>
          <w:sz w:val="22"/>
          <w:szCs w:val="22"/>
        </w:rPr>
        <w:t xml:space="preserve"> </w:t>
      </w:r>
      <w:r w:rsidRPr="00D107C7">
        <w:rPr>
          <w:rFonts w:ascii="Arial" w:hAnsi="Arial" w:cs="Arial"/>
          <w:sz w:val="22"/>
          <w:szCs w:val="22"/>
        </w:rPr>
        <w:t>has no ACS problem.</w:t>
      </w:r>
    </w:p>
    <w:p w14:paraId="41438282" w14:textId="77777777" w:rsidR="00594730" w:rsidRPr="00D107C7" w:rsidRDefault="00594730" w:rsidP="00594730">
      <w:pPr>
        <w:keepNext/>
        <w:rPr>
          <w:rFonts w:ascii="Arial" w:hAnsi="Arial" w:cs="Arial"/>
          <w:sz w:val="22"/>
          <w:szCs w:val="22"/>
        </w:rPr>
      </w:pPr>
      <w:r w:rsidRPr="00D107C7">
        <w:rPr>
          <w:rFonts w:ascii="Arial" w:hAnsi="Arial" w:cs="Arial"/>
          <w:b/>
          <w:bCs/>
          <w:sz w:val="22"/>
          <w:szCs w:val="22"/>
        </w:rPr>
        <w:t>Observation 3</w:t>
      </w:r>
      <w:r w:rsidRPr="00D107C7">
        <w:rPr>
          <w:rFonts w:ascii="Arial" w:hAnsi="Arial" w:cs="Arial"/>
          <w:sz w:val="22"/>
          <w:szCs w:val="22"/>
        </w:rPr>
        <w:t xml:space="preserve">: Overlapping CBW from the UE and Network Perspective approach requires no changes to SSB, CORESET#0, Initial BWP signalling because the primary BWP uses </w:t>
      </w:r>
      <w:proofErr w:type="gramStart"/>
      <w:r w:rsidRPr="00D107C7">
        <w:rPr>
          <w:rFonts w:ascii="Arial" w:hAnsi="Arial" w:cs="Arial"/>
          <w:sz w:val="22"/>
          <w:szCs w:val="22"/>
        </w:rPr>
        <w:t>all of</w:t>
      </w:r>
      <w:proofErr w:type="gramEnd"/>
      <w:r w:rsidRPr="00D107C7">
        <w:rPr>
          <w:rFonts w:ascii="Arial" w:hAnsi="Arial" w:cs="Arial"/>
          <w:sz w:val="22"/>
          <w:szCs w:val="22"/>
        </w:rPr>
        <w:t xml:space="preserve"> the legacy signalling, and the secondary BWP is additionally setup only by UEs that notify the NW of this capability.</w:t>
      </w:r>
    </w:p>
    <w:p w14:paraId="7A8463EE" w14:textId="26B1E609" w:rsidR="00594730" w:rsidRPr="00D107C7" w:rsidRDefault="00594730" w:rsidP="00594730">
      <w:pPr>
        <w:rPr>
          <w:rFonts w:ascii="Arial" w:hAnsi="Arial" w:cs="Arial"/>
          <w:noProof/>
          <w:sz w:val="22"/>
          <w:szCs w:val="22"/>
        </w:rPr>
      </w:pPr>
      <w:r w:rsidRPr="00D107C7">
        <w:rPr>
          <w:rFonts w:ascii="Arial" w:hAnsi="Arial" w:cs="Arial"/>
          <w:b/>
          <w:bCs/>
          <w:noProof/>
          <w:sz w:val="22"/>
          <w:szCs w:val="22"/>
        </w:rPr>
        <w:t>Observation 4</w:t>
      </w:r>
      <w:r w:rsidRPr="00D107C7">
        <w:rPr>
          <w:rFonts w:ascii="Arial" w:hAnsi="Arial" w:cs="Arial"/>
          <w:noProof/>
          <w:sz w:val="22"/>
          <w:szCs w:val="22"/>
        </w:rPr>
        <w:t>: Addressing a secondary BWP with an integer number of offset PRBs results in a much simple initial access methodology including SSB, CORESET#0 compared to a method requireing multiple SSBs, ie. Overlapping from Network Perspective.</w:t>
      </w:r>
    </w:p>
    <w:p w14:paraId="174D7C83" w14:textId="77777777" w:rsidR="00594730" w:rsidRPr="00D107C7" w:rsidRDefault="00594730" w:rsidP="00594730">
      <w:pPr>
        <w:rPr>
          <w:rFonts w:ascii="Arial" w:hAnsi="Arial" w:cs="Arial"/>
          <w:noProof/>
          <w:sz w:val="22"/>
          <w:szCs w:val="22"/>
        </w:rPr>
      </w:pPr>
      <w:r w:rsidRPr="00D107C7">
        <w:rPr>
          <w:rFonts w:ascii="Arial" w:hAnsi="Arial" w:cs="Arial"/>
          <w:b/>
          <w:bCs/>
          <w:noProof/>
          <w:sz w:val="22"/>
          <w:szCs w:val="22"/>
        </w:rPr>
        <w:t>Proposal 1</w:t>
      </w:r>
      <w:r w:rsidRPr="00D107C7">
        <w:rPr>
          <w:rFonts w:ascii="Arial" w:hAnsi="Arial" w:cs="Arial"/>
          <w:noProof/>
          <w:sz w:val="22"/>
          <w:szCs w:val="22"/>
        </w:rPr>
        <w:t>: For Overlapping CBW from UE and Network Perspective Method, a new higher layer signalling to indicate a secondary BWP would allow UEs with at least two RF carriers to setup a seconary RF carrier with for Overlapping CBW with aligned RBs.</w:t>
      </w:r>
    </w:p>
    <w:p w14:paraId="12AE64AA" w14:textId="26B032A1" w:rsidR="00594730" w:rsidRDefault="00594730" w:rsidP="00594730">
      <w:pPr>
        <w:rPr>
          <w:rFonts w:ascii="Arial" w:hAnsi="Arial" w:cs="Arial"/>
          <w:noProof/>
          <w:sz w:val="22"/>
          <w:szCs w:val="22"/>
        </w:rPr>
      </w:pPr>
      <w:r w:rsidRPr="00D107C7">
        <w:rPr>
          <w:rFonts w:ascii="Arial" w:hAnsi="Arial" w:cs="Arial"/>
          <w:b/>
          <w:bCs/>
          <w:noProof/>
          <w:sz w:val="22"/>
          <w:szCs w:val="22"/>
        </w:rPr>
        <w:t>Proposal 2</w:t>
      </w:r>
      <w:r w:rsidRPr="00D107C7">
        <w:rPr>
          <w:rFonts w:ascii="Arial" w:hAnsi="Arial" w:cs="Arial"/>
          <w:noProof/>
          <w:sz w:val="22"/>
          <w:szCs w:val="22"/>
        </w:rPr>
        <w:t>: Overlapping CBW from UE and Network Perspective Method capable UEs should combine overlapping RBs to form a single combined BWP for higher network layers following the PHY.</w:t>
      </w:r>
    </w:p>
    <w:p w14:paraId="50930023" w14:textId="77777777" w:rsidR="00D107C7" w:rsidRPr="00D107C7" w:rsidRDefault="00D107C7" w:rsidP="00594730">
      <w:pPr>
        <w:rPr>
          <w:rFonts w:ascii="Arial" w:hAnsi="Arial" w:cs="Arial"/>
          <w:noProof/>
          <w:sz w:val="22"/>
          <w:szCs w:val="22"/>
        </w:rPr>
      </w:pPr>
    </w:p>
    <w:bookmarkEnd w:id="1"/>
    <w:p w14:paraId="446075F6" w14:textId="2F2452FA" w:rsidR="001A4A9A" w:rsidRPr="00D20165" w:rsidRDefault="001A4A9A" w:rsidP="001A4A9A">
      <w:pPr>
        <w:pStyle w:val="Heading1"/>
      </w:pPr>
      <w:r w:rsidRPr="00D20165">
        <w:t>References</w:t>
      </w:r>
    </w:p>
    <w:p w14:paraId="2A1DE9D9" w14:textId="77777777" w:rsidR="00136EBF" w:rsidRDefault="00136EBF" w:rsidP="00136EBF">
      <w:pPr>
        <w:pStyle w:val="EX"/>
      </w:pPr>
      <w:r>
        <w:t>R4-2107040, "On the use of overlapping channel bandwidths from UE perspective ", Nokia, Nokia Shanghai Bell</w:t>
      </w:r>
    </w:p>
    <w:p w14:paraId="2DDCCD77" w14:textId="0BB2AF18" w:rsidR="00A7732F" w:rsidRDefault="00A7732F" w:rsidP="00A7732F">
      <w:pPr>
        <w:pStyle w:val="EX"/>
      </w:pPr>
      <w:r>
        <w:t>R4-2108022, “TP to TR38.844 on wider channel BW method”, Ericsson [Apple, Skyworks]</w:t>
      </w:r>
    </w:p>
    <w:p w14:paraId="0AC30E86" w14:textId="60F3F479" w:rsidR="00A7732F" w:rsidRDefault="00A7732F" w:rsidP="00A7732F">
      <w:pPr>
        <w:pStyle w:val="EX"/>
      </w:pPr>
      <w:r>
        <w:t>R4-2111148, “Draft TP to TR38.844 on wider channel BW method”, Ericsson</w:t>
      </w:r>
    </w:p>
    <w:p w14:paraId="7810D84F" w14:textId="09F6AE1C" w:rsidR="00A7732F" w:rsidRDefault="00A7732F" w:rsidP="00A7732F">
      <w:pPr>
        <w:pStyle w:val="EX"/>
      </w:pPr>
      <w:r>
        <w:t>R4-2101557, “Overlapping Channel Bandwidth Approach from the UE Perspective”, Ericsson</w:t>
      </w:r>
    </w:p>
    <w:p w14:paraId="3947404B" w14:textId="57822E14" w:rsidR="00A7732F" w:rsidRDefault="00A7732F" w:rsidP="00A7732F">
      <w:pPr>
        <w:pStyle w:val="EX"/>
      </w:pPr>
      <w:r>
        <w:t>R4-2100805, “Discussion on overlapping UE channel bandwidths”, CMCC</w:t>
      </w:r>
    </w:p>
    <w:p w14:paraId="7D7A3ECE" w14:textId="382EA12A" w:rsidR="00A7732F" w:rsidRDefault="00A7732F" w:rsidP="00A7732F">
      <w:pPr>
        <w:pStyle w:val="EX"/>
      </w:pPr>
      <w:r>
        <w:t>R4-2106689, “Overlapping UE Channel Bandwidth Approach”, Ericsson</w:t>
      </w:r>
    </w:p>
    <w:p w14:paraId="55C86291" w14:textId="6FE9914F" w:rsidR="00A7732F" w:rsidRDefault="00A7732F" w:rsidP="00A7732F">
      <w:pPr>
        <w:pStyle w:val="EX"/>
      </w:pPr>
      <w:r>
        <w:t>R4-2104887, “Non-standard spectrum allocations for NR bands (overlapping channels)”, Apple</w:t>
      </w:r>
    </w:p>
    <w:p w14:paraId="4B66D901" w14:textId="342FCC54" w:rsidR="00C76D42" w:rsidRPr="00D20165" w:rsidRDefault="00A7732F" w:rsidP="00D107C7">
      <w:pPr>
        <w:pStyle w:val="EX"/>
      </w:pPr>
      <w:r>
        <w:t>R4-2109245, “Comparison of Alternate Methods for Irregular CBW”, Intel</w:t>
      </w:r>
    </w:p>
    <w:sectPr w:rsidR="00C76D42" w:rsidRPr="00D201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69821" w14:textId="77777777" w:rsidR="00CD751D" w:rsidRDefault="00CD751D">
      <w:r>
        <w:separator/>
      </w:r>
    </w:p>
  </w:endnote>
  <w:endnote w:type="continuationSeparator" w:id="0">
    <w:p w14:paraId="30A58FAF"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90FAE" w14:textId="77777777" w:rsidR="00CD751D" w:rsidRDefault="00CD751D">
      <w:r>
        <w:separator/>
      </w:r>
    </w:p>
  </w:footnote>
  <w:footnote w:type="continuationSeparator" w:id="0">
    <w:p w14:paraId="66001776" w14:textId="77777777" w:rsidR="00CD751D" w:rsidRDefault="00CD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B8306F"/>
    <w:multiLevelType w:val="multilevel"/>
    <w:tmpl w:val="A4167B2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70868DC"/>
    <w:multiLevelType w:val="hybridMultilevel"/>
    <w:tmpl w:val="DB12BA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2"/>
  </w:num>
  <w:num w:numId="7">
    <w:abstractNumId w:val="9"/>
  </w:num>
  <w:num w:numId="8">
    <w:abstractNumId w:val="4"/>
  </w:num>
  <w:num w:numId="9">
    <w:abstractNumId w:val="8"/>
  </w:num>
  <w:num w:numId="10">
    <w:abstractNumId w:val="2"/>
  </w:num>
  <w:num w:numId="11">
    <w:abstractNumId w:val="10"/>
  </w:num>
  <w:num w:numId="12">
    <w:abstractNumId w:val="5"/>
  </w:num>
  <w:num w:numId="13">
    <w:abstractNumId w:val="7"/>
  </w:num>
  <w:num w:numId="14">
    <w:abstractNumId w:val="11"/>
  </w:num>
  <w:num w:numId="15">
    <w:abstractNumId w:val="12"/>
  </w:num>
  <w:num w:numId="16">
    <w:abstractNumId w:val="6"/>
  </w:num>
  <w:num w:numId="17">
    <w:abstractNumId w:val="13"/>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75"/>
    <w:rsid w:val="00006BD2"/>
    <w:rsid w:val="000122EC"/>
    <w:rsid w:val="00012728"/>
    <w:rsid w:val="000138FF"/>
    <w:rsid w:val="00014116"/>
    <w:rsid w:val="00014928"/>
    <w:rsid w:val="00014A78"/>
    <w:rsid w:val="000153AE"/>
    <w:rsid w:val="00015E4F"/>
    <w:rsid w:val="00015E95"/>
    <w:rsid w:val="00020326"/>
    <w:rsid w:val="00020A2D"/>
    <w:rsid w:val="00020B5F"/>
    <w:rsid w:val="00022217"/>
    <w:rsid w:val="00022F60"/>
    <w:rsid w:val="00023AB9"/>
    <w:rsid w:val="00024020"/>
    <w:rsid w:val="000255A7"/>
    <w:rsid w:val="00025CDD"/>
    <w:rsid w:val="00026C83"/>
    <w:rsid w:val="00031969"/>
    <w:rsid w:val="00031B18"/>
    <w:rsid w:val="00031C32"/>
    <w:rsid w:val="00033397"/>
    <w:rsid w:val="00035686"/>
    <w:rsid w:val="00035A80"/>
    <w:rsid w:val="00036A6D"/>
    <w:rsid w:val="00036B6E"/>
    <w:rsid w:val="000375F3"/>
    <w:rsid w:val="0003769D"/>
    <w:rsid w:val="00040095"/>
    <w:rsid w:val="000413E6"/>
    <w:rsid w:val="00041B57"/>
    <w:rsid w:val="00043032"/>
    <w:rsid w:val="00043CEE"/>
    <w:rsid w:val="00045505"/>
    <w:rsid w:val="0004769C"/>
    <w:rsid w:val="0005003F"/>
    <w:rsid w:val="00051834"/>
    <w:rsid w:val="00052248"/>
    <w:rsid w:val="00054A22"/>
    <w:rsid w:val="00054C83"/>
    <w:rsid w:val="00055B36"/>
    <w:rsid w:val="00055E96"/>
    <w:rsid w:val="00061E44"/>
    <w:rsid w:val="00062023"/>
    <w:rsid w:val="0006419E"/>
    <w:rsid w:val="000655A6"/>
    <w:rsid w:val="000655CA"/>
    <w:rsid w:val="0006758E"/>
    <w:rsid w:val="00070EEC"/>
    <w:rsid w:val="00071512"/>
    <w:rsid w:val="0007195D"/>
    <w:rsid w:val="00072FB5"/>
    <w:rsid w:val="000737CD"/>
    <w:rsid w:val="000743D6"/>
    <w:rsid w:val="000759ED"/>
    <w:rsid w:val="00080512"/>
    <w:rsid w:val="00080C5B"/>
    <w:rsid w:val="00081BC4"/>
    <w:rsid w:val="0008375C"/>
    <w:rsid w:val="000837B8"/>
    <w:rsid w:val="000852CB"/>
    <w:rsid w:val="00085DEC"/>
    <w:rsid w:val="00092289"/>
    <w:rsid w:val="00092734"/>
    <w:rsid w:val="00092DB5"/>
    <w:rsid w:val="000946D5"/>
    <w:rsid w:val="000951DF"/>
    <w:rsid w:val="0009755D"/>
    <w:rsid w:val="000A2BB8"/>
    <w:rsid w:val="000A2DD7"/>
    <w:rsid w:val="000A2DFC"/>
    <w:rsid w:val="000A365D"/>
    <w:rsid w:val="000A3959"/>
    <w:rsid w:val="000A3ADF"/>
    <w:rsid w:val="000A46B9"/>
    <w:rsid w:val="000A50C1"/>
    <w:rsid w:val="000A7E3A"/>
    <w:rsid w:val="000B14F0"/>
    <w:rsid w:val="000B26C6"/>
    <w:rsid w:val="000B35AA"/>
    <w:rsid w:val="000B64B8"/>
    <w:rsid w:val="000C34C1"/>
    <w:rsid w:val="000C47C3"/>
    <w:rsid w:val="000C49F1"/>
    <w:rsid w:val="000C60E0"/>
    <w:rsid w:val="000C7B5A"/>
    <w:rsid w:val="000C7BE3"/>
    <w:rsid w:val="000D0D17"/>
    <w:rsid w:val="000D4DE7"/>
    <w:rsid w:val="000D58AB"/>
    <w:rsid w:val="000E0FB7"/>
    <w:rsid w:val="000E1769"/>
    <w:rsid w:val="000E1E87"/>
    <w:rsid w:val="000E3893"/>
    <w:rsid w:val="000E74AB"/>
    <w:rsid w:val="000F06B2"/>
    <w:rsid w:val="000F7B1E"/>
    <w:rsid w:val="001032F3"/>
    <w:rsid w:val="00104BC6"/>
    <w:rsid w:val="0010707E"/>
    <w:rsid w:val="00107896"/>
    <w:rsid w:val="00112885"/>
    <w:rsid w:val="001133AB"/>
    <w:rsid w:val="00114D2C"/>
    <w:rsid w:val="001152D7"/>
    <w:rsid w:val="0012087C"/>
    <w:rsid w:val="00122B1F"/>
    <w:rsid w:val="00123ECB"/>
    <w:rsid w:val="00124FD7"/>
    <w:rsid w:val="00125BA7"/>
    <w:rsid w:val="00132CAD"/>
    <w:rsid w:val="00133525"/>
    <w:rsid w:val="001339E1"/>
    <w:rsid w:val="00133AE1"/>
    <w:rsid w:val="00136EBF"/>
    <w:rsid w:val="00136FA6"/>
    <w:rsid w:val="0013714F"/>
    <w:rsid w:val="00141611"/>
    <w:rsid w:val="00143737"/>
    <w:rsid w:val="00146EA0"/>
    <w:rsid w:val="00151A20"/>
    <w:rsid w:val="00152B26"/>
    <w:rsid w:val="00155E1F"/>
    <w:rsid w:val="001560B6"/>
    <w:rsid w:val="00156C9E"/>
    <w:rsid w:val="001579A6"/>
    <w:rsid w:val="00157FC7"/>
    <w:rsid w:val="001659B8"/>
    <w:rsid w:val="00175496"/>
    <w:rsid w:val="00176DA8"/>
    <w:rsid w:val="001802C7"/>
    <w:rsid w:val="00181BBB"/>
    <w:rsid w:val="00181F82"/>
    <w:rsid w:val="001823BF"/>
    <w:rsid w:val="00183263"/>
    <w:rsid w:val="001846B7"/>
    <w:rsid w:val="00185920"/>
    <w:rsid w:val="00186519"/>
    <w:rsid w:val="00187362"/>
    <w:rsid w:val="00196EAF"/>
    <w:rsid w:val="0019748B"/>
    <w:rsid w:val="001A1227"/>
    <w:rsid w:val="001A29F8"/>
    <w:rsid w:val="001A4A9A"/>
    <w:rsid w:val="001A4C42"/>
    <w:rsid w:val="001A5D00"/>
    <w:rsid w:val="001A608A"/>
    <w:rsid w:val="001A6E32"/>
    <w:rsid w:val="001B0980"/>
    <w:rsid w:val="001B345B"/>
    <w:rsid w:val="001B7E95"/>
    <w:rsid w:val="001C1EC7"/>
    <w:rsid w:val="001C21C3"/>
    <w:rsid w:val="001C4B4E"/>
    <w:rsid w:val="001C5DDE"/>
    <w:rsid w:val="001C7542"/>
    <w:rsid w:val="001D02C2"/>
    <w:rsid w:val="001D165D"/>
    <w:rsid w:val="001D46C3"/>
    <w:rsid w:val="001D569D"/>
    <w:rsid w:val="001E3D5C"/>
    <w:rsid w:val="001E5822"/>
    <w:rsid w:val="001E7EB8"/>
    <w:rsid w:val="001F0C1D"/>
    <w:rsid w:val="001F1132"/>
    <w:rsid w:val="001F168B"/>
    <w:rsid w:val="001F1A1D"/>
    <w:rsid w:val="001F4C9F"/>
    <w:rsid w:val="001F4E95"/>
    <w:rsid w:val="001F532C"/>
    <w:rsid w:val="001F61DB"/>
    <w:rsid w:val="001F6FEF"/>
    <w:rsid w:val="00200D0C"/>
    <w:rsid w:val="00201573"/>
    <w:rsid w:val="002023B6"/>
    <w:rsid w:val="00203C41"/>
    <w:rsid w:val="00205C72"/>
    <w:rsid w:val="00207223"/>
    <w:rsid w:val="00207D30"/>
    <w:rsid w:val="0021047D"/>
    <w:rsid w:val="002157D2"/>
    <w:rsid w:val="00216EC1"/>
    <w:rsid w:val="00217232"/>
    <w:rsid w:val="00223880"/>
    <w:rsid w:val="00224DFF"/>
    <w:rsid w:val="00225B65"/>
    <w:rsid w:val="00227ABB"/>
    <w:rsid w:val="002309DD"/>
    <w:rsid w:val="002315A5"/>
    <w:rsid w:val="002317C5"/>
    <w:rsid w:val="00233ADC"/>
    <w:rsid w:val="00233CDA"/>
    <w:rsid w:val="002347A2"/>
    <w:rsid w:val="00240197"/>
    <w:rsid w:val="00243BB5"/>
    <w:rsid w:val="002450D8"/>
    <w:rsid w:val="00245ED0"/>
    <w:rsid w:val="00247926"/>
    <w:rsid w:val="002513AD"/>
    <w:rsid w:val="00253BAB"/>
    <w:rsid w:val="00253F4E"/>
    <w:rsid w:val="00253FE8"/>
    <w:rsid w:val="00256FCD"/>
    <w:rsid w:val="00265884"/>
    <w:rsid w:val="002675F0"/>
    <w:rsid w:val="002704B1"/>
    <w:rsid w:val="002718BD"/>
    <w:rsid w:val="00271908"/>
    <w:rsid w:val="00271C59"/>
    <w:rsid w:val="0027353C"/>
    <w:rsid w:val="00276EE4"/>
    <w:rsid w:val="00277113"/>
    <w:rsid w:val="002778FF"/>
    <w:rsid w:val="0028039B"/>
    <w:rsid w:val="00284639"/>
    <w:rsid w:val="00284FC8"/>
    <w:rsid w:val="00290505"/>
    <w:rsid w:val="0029138C"/>
    <w:rsid w:val="00293D3A"/>
    <w:rsid w:val="002954D8"/>
    <w:rsid w:val="00296ABC"/>
    <w:rsid w:val="00297EDE"/>
    <w:rsid w:val="002A4CB5"/>
    <w:rsid w:val="002A5128"/>
    <w:rsid w:val="002B526E"/>
    <w:rsid w:val="002B5AFE"/>
    <w:rsid w:val="002B6339"/>
    <w:rsid w:val="002B6B10"/>
    <w:rsid w:val="002C37D7"/>
    <w:rsid w:val="002D3341"/>
    <w:rsid w:val="002D506C"/>
    <w:rsid w:val="002D5328"/>
    <w:rsid w:val="002D5348"/>
    <w:rsid w:val="002D6CCB"/>
    <w:rsid w:val="002E00EE"/>
    <w:rsid w:val="002E2561"/>
    <w:rsid w:val="002E2BE1"/>
    <w:rsid w:val="002E43D1"/>
    <w:rsid w:val="002E5973"/>
    <w:rsid w:val="002E6E67"/>
    <w:rsid w:val="002E7463"/>
    <w:rsid w:val="002F057E"/>
    <w:rsid w:val="002F08D4"/>
    <w:rsid w:val="002F2CF6"/>
    <w:rsid w:val="002F4522"/>
    <w:rsid w:val="002F6258"/>
    <w:rsid w:val="002F6A3B"/>
    <w:rsid w:val="00300EB5"/>
    <w:rsid w:val="00304A66"/>
    <w:rsid w:val="003070DB"/>
    <w:rsid w:val="003100C8"/>
    <w:rsid w:val="0031034F"/>
    <w:rsid w:val="0031063C"/>
    <w:rsid w:val="003106C6"/>
    <w:rsid w:val="00313552"/>
    <w:rsid w:val="00313DC5"/>
    <w:rsid w:val="0031520C"/>
    <w:rsid w:val="003172DC"/>
    <w:rsid w:val="003174F6"/>
    <w:rsid w:val="00320F99"/>
    <w:rsid w:val="003228EA"/>
    <w:rsid w:val="003263F8"/>
    <w:rsid w:val="0032770F"/>
    <w:rsid w:val="00327856"/>
    <w:rsid w:val="00332088"/>
    <w:rsid w:val="003325AB"/>
    <w:rsid w:val="00333733"/>
    <w:rsid w:val="0033425A"/>
    <w:rsid w:val="00340890"/>
    <w:rsid w:val="00343587"/>
    <w:rsid w:val="00343EEF"/>
    <w:rsid w:val="00344432"/>
    <w:rsid w:val="00344606"/>
    <w:rsid w:val="00345A40"/>
    <w:rsid w:val="003478E1"/>
    <w:rsid w:val="00351A26"/>
    <w:rsid w:val="003527B1"/>
    <w:rsid w:val="0035462D"/>
    <w:rsid w:val="00354A7E"/>
    <w:rsid w:val="00356834"/>
    <w:rsid w:val="00356B61"/>
    <w:rsid w:val="00360686"/>
    <w:rsid w:val="00361BB6"/>
    <w:rsid w:val="003622A5"/>
    <w:rsid w:val="003631EB"/>
    <w:rsid w:val="0036349A"/>
    <w:rsid w:val="00366A6D"/>
    <w:rsid w:val="003701AC"/>
    <w:rsid w:val="00370BB7"/>
    <w:rsid w:val="003712C7"/>
    <w:rsid w:val="0037197D"/>
    <w:rsid w:val="00372597"/>
    <w:rsid w:val="00372E45"/>
    <w:rsid w:val="003753AF"/>
    <w:rsid w:val="003765B8"/>
    <w:rsid w:val="0038066E"/>
    <w:rsid w:val="00380712"/>
    <w:rsid w:val="00381858"/>
    <w:rsid w:val="00381990"/>
    <w:rsid w:val="003843E6"/>
    <w:rsid w:val="00384639"/>
    <w:rsid w:val="00387B22"/>
    <w:rsid w:val="00394D23"/>
    <w:rsid w:val="00396185"/>
    <w:rsid w:val="003961CB"/>
    <w:rsid w:val="003A0414"/>
    <w:rsid w:val="003A0483"/>
    <w:rsid w:val="003A6074"/>
    <w:rsid w:val="003B013A"/>
    <w:rsid w:val="003B09AA"/>
    <w:rsid w:val="003B53DF"/>
    <w:rsid w:val="003C244E"/>
    <w:rsid w:val="003C3971"/>
    <w:rsid w:val="003C564B"/>
    <w:rsid w:val="003D080D"/>
    <w:rsid w:val="003D19E0"/>
    <w:rsid w:val="003D1BCA"/>
    <w:rsid w:val="003D2DB4"/>
    <w:rsid w:val="003D2F32"/>
    <w:rsid w:val="003D4705"/>
    <w:rsid w:val="003D4B13"/>
    <w:rsid w:val="003D5A0B"/>
    <w:rsid w:val="003D5D30"/>
    <w:rsid w:val="003E0EE5"/>
    <w:rsid w:val="003E148E"/>
    <w:rsid w:val="003E7651"/>
    <w:rsid w:val="003E7753"/>
    <w:rsid w:val="003F0421"/>
    <w:rsid w:val="003F1D6E"/>
    <w:rsid w:val="003F27D4"/>
    <w:rsid w:val="003F2EFD"/>
    <w:rsid w:val="003F45B4"/>
    <w:rsid w:val="003F74BF"/>
    <w:rsid w:val="003F7F27"/>
    <w:rsid w:val="004016FE"/>
    <w:rsid w:val="004034EE"/>
    <w:rsid w:val="00410009"/>
    <w:rsid w:val="00411005"/>
    <w:rsid w:val="004111C1"/>
    <w:rsid w:val="004117CD"/>
    <w:rsid w:val="00411B6E"/>
    <w:rsid w:val="00411CB7"/>
    <w:rsid w:val="00413124"/>
    <w:rsid w:val="00413528"/>
    <w:rsid w:val="00414518"/>
    <w:rsid w:val="00416528"/>
    <w:rsid w:val="00416935"/>
    <w:rsid w:val="00420200"/>
    <w:rsid w:val="00420481"/>
    <w:rsid w:val="004204F2"/>
    <w:rsid w:val="00420C77"/>
    <w:rsid w:val="0042118C"/>
    <w:rsid w:val="004211F1"/>
    <w:rsid w:val="00421F35"/>
    <w:rsid w:val="00423334"/>
    <w:rsid w:val="004267DF"/>
    <w:rsid w:val="004302F3"/>
    <w:rsid w:val="00431772"/>
    <w:rsid w:val="004345EC"/>
    <w:rsid w:val="00440440"/>
    <w:rsid w:val="00442FAC"/>
    <w:rsid w:val="0044429D"/>
    <w:rsid w:val="00444E20"/>
    <w:rsid w:val="00445FF4"/>
    <w:rsid w:val="00454D81"/>
    <w:rsid w:val="004557A6"/>
    <w:rsid w:val="00456CA5"/>
    <w:rsid w:val="004601F7"/>
    <w:rsid w:val="00461CA2"/>
    <w:rsid w:val="00463B32"/>
    <w:rsid w:val="004645AC"/>
    <w:rsid w:val="004647BD"/>
    <w:rsid w:val="0046613A"/>
    <w:rsid w:val="00466B69"/>
    <w:rsid w:val="004712E9"/>
    <w:rsid w:val="00473A1A"/>
    <w:rsid w:val="0047573F"/>
    <w:rsid w:val="004759B8"/>
    <w:rsid w:val="004826A9"/>
    <w:rsid w:val="00482CA3"/>
    <w:rsid w:val="00482DE2"/>
    <w:rsid w:val="00486160"/>
    <w:rsid w:val="00486941"/>
    <w:rsid w:val="004877F2"/>
    <w:rsid w:val="0048782F"/>
    <w:rsid w:val="00491418"/>
    <w:rsid w:val="00492D8E"/>
    <w:rsid w:val="00494A24"/>
    <w:rsid w:val="004A225B"/>
    <w:rsid w:val="004A4600"/>
    <w:rsid w:val="004A634D"/>
    <w:rsid w:val="004B1289"/>
    <w:rsid w:val="004B2602"/>
    <w:rsid w:val="004B477D"/>
    <w:rsid w:val="004B5103"/>
    <w:rsid w:val="004B634D"/>
    <w:rsid w:val="004B6A9C"/>
    <w:rsid w:val="004B7D84"/>
    <w:rsid w:val="004C1601"/>
    <w:rsid w:val="004C18F2"/>
    <w:rsid w:val="004C4751"/>
    <w:rsid w:val="004C51F9"/>
    <w:rsid w:val="004C6E0D"/>
    <w:rsid w:val="004D034A"/>
    <w:rsid w:val="004D09D2"/>
    <w:rsid w:val="004D3578"/>
    <w:rsid w:val="004D40A9"/>
    <w:rsid w:val="004D43AC"/>
    <w:rsid w:val="004D500D"/>
    <w:rsid w:val="004E1BB4"/>
    <w:rsid w:val="004E213A"/>
    <w:rsid w:val="004E3119"/>
    <w:rsid w:val="004E3505"/>
    <w:rsid w:val="004E4242"/>
    <w:rsid w:val="004F0988"/>
    <w:rsid w:val="004F1CE4"/>
    <w:rsid w:val="004F3340"/>
    <w:rsid w:val="004F3E3D"/>
    <w:rsid w:val="004F6680"/>
    <w:rsid w:val="004F7744"/>
    <w:rsid w:val="00500864"/>
    <w:rsid w:val="005020AC"/>
    <w:rsid w:val="00504189"/>
    <w:rsid w:val="005105A8"/>
    <w:rsid w:val="00512555"/>
    <w:rsid w:val="005141B4"/>
    <w:rsid w:val="0051538A"/>
    <w:rsid w:val="00515BB2"/>
    <w:rsid w:val="00515C37"/>
    <w:rsid w:val="00521C56"/>
    <w:rsid w:val="005244C8"/>
    <w:rsid w:val="00525028"/>
    <w:rsid w:val="00526CFF"/>
    <w:rsid w:val="005277AE"/>
    <w:rsid w:val="005278BF"/>
    <w:rsid w:val="00533050"/>
    <w:rsid w:val="005337AB"/>
    <w:rsid w:val="0053388B"/>
    <w:rsid w:val="00535773"/>
    <w:rsid w:val="00535D41"/>
    <w:rsid w:val="0053639B"/>
    <w:rsid w:val="00537AB4"/>
    <w:rsid w:val="00543E6C"/>
    <w:rsid w:val="00551FC5"/>
    <w:rsid w:val="00562F2E"/>
    <w:rsid w:val="00565087"/>
    <w:rsid w:val="00566F0E"/>
    <w:rsid w:val="00570DD5"/>
    <w:rsid w:val="00570DE8"/>
    <w:rsid w:val="005721BB"/>
    <w:rsid w:val="0057294F"/>
    <w:rsid w:val="00572A6F"/>
    <w:rsid w:val="00572E14"/>
    <w:rsid w:val="00574892"/>
    <w:rsid w:val="00580798"/>
    <w:rsid w:val="00581893"/>
    <w:rsid w:val="005856CE"/>
    <w:rsid w:val="005857C1"/>
    <w:rsid w:val="00590FFD"/>
    <w:rsid w:val="00593990"/>
    <w:rsid w:val="00593DA4"/>
    <w:rsid w:val="00594730"/>
    <w:rsid w:val="00594827"/>
    <w:rsid w:val="00594924"/>
    <w:rsid w:val="00594BC9"/>
    <w:rsid w:val="005973BE"/>
    <w:rsid w:val="005A02B7"/>
    <w:rsid w:val="005A1C1C"/>
    <w:rsid w:val="005A2A65"/>
    <w:rsid w:val="005A3F5C"/>
    <w:rsid w:val="005A56E8"/>
    <w:rsid w:val="005A5986"/>
    <w:rsid w:val="005A5CA9"/>
    <w:rsid w:val="005A6A5F"/>
    <w:rsid w:val="005A7113"/>
    <w:rsid w:val="005A7621"/>
    <w:rsid w:val="005B00A1"/>
    <w:rsid w:val="005B5B10"/>
    <w:rsid w:val="005C0A9C"/>
    <w:rsid w:val="005C12D6"/>
    <w:rsid w:val="005C1B3E"/>
    <w:rsid w:val="005C2252"/>
    <w:rsid w:val="005D06DE"/>
    <w:rsid w:val="005D1D51"/>
    <w:rsid w:val="005D2E01"/>
    <w:rsid w:val="005D59B1"/>
    <w:rsid w:val="005D7526"/>
    <w:rsid w:val="005E00F4"/>
    <w:rsid w:val="005E0705"/>
    <w:rsid w:val="005E2535"/>
    <w:rsid w:val="005E2BEE"/>
    <w:rsid w:val="005E47FF"/>
    <w:rsid w:val="005E6793"/>
    <w:rsid w:val="005E69AE"/>
    <w:rsid w:val="005F109A"/>
    <w:rsid w:val="005F2DBC"/>
    <w:rsid w:val="005F4F03"/>
    <w:rsid w:val="005F5922"/>
    <w:rsid w:val="005F6A6A"/>
    <w:rsid w:val="00600C3E"/>
    <w:rsid w:val="00601905"/>
    <w:rsid w:val="00602AEA"/>
    <w:rsid w:val="0060311B"/>
    <w:rsid w:val="00603942"/>
    <w:rsid w:val="00603A9E"/>
    <w:rsid w:val="00606265"/>
    <w:rsid w:val="00607429"/>
    <w:rsid w:val="00607E3C"/>
    <w:rsid w:val="00613E08"/>
    <w:rsid w:val="00614FDF"/>
    <w:rsid w:val="0061665D"/>
    <w:rsid w:val="006206C9"/>
    <w:rsid w:val="00622A93"/>
    <w:rsid w:val="006246A7"/>
    <w:rsid w:val="0062595A"/>
    <w:rsid w:val="00627546"/>
    <w:rsid w:val="00627940"/>
    <w:rsid w:val="006318C0"/>
    <w:rsid w:val="00634730"/>
    <w:rsid w:val="00634B50"/>
    <w:rsid w:val="00635389"/>
    <w:rsid w:val="0063543D"/>
    <w:rsid w:val="00637CC7"/>
    <w:rsid w:val="00646C22"/>
    <w:rsid w:val="00647114"/>
    <w:rsid w:val="00650BC1"/>
    <w:rsid w:val="00654D3E"/>
    <w:rsid w:val="00662404"/>
    <w:rsid w:val="00665EBE"/>
    <w:rsid w:val="00666B48"/>
    <w:rsid w:val="006675E6"/>
    <w:rsid w:val="00667F31"/>
    <w:rsid w:val="006704EC"/>
    <w:rsid w:val="00670595"/>
    <w:rsid w:val="00671089"/>
    <w:rsid w:val="00673018"/>
    <w:rsid w:val="0067634F"/>
    <w:rsid w:val="006805A5"/>
    <w:rsid w:val="00680952"/>
    <w:rsid w:val="00680D8B"/>
    <w:rsid w:val="00681DC1"/>
    <w:rsid w:val="00681FBC"/>
    <w:rsid w:val="0068207C"/>
    <w:rsid w:val="0068287E"/>
    <w:rsid w:val="0068291C"/>
    <w:rsid w:val="006859AD"/>
    <w:rsid w:val="00685A7B"/>
    <w:rsid w:val="00685FB5"/>
    <w:rsid w:val="0068717A"/>
    <w:rsid w:val="00687CAA"/>
    <w:rsid w:val="00691F33"/>
    <w:rsid w:val="0069226A"/>
    <w:rsid w:val="0069226D"/>
    <w:rsid w:val="006A0CD3"/>
    <w:rsid w:val="006A13A8"/>
    <w:rsid w:val="006A1A40"/>
    <w:rsid w:val="006A323F"/>
    <w:rsid w:val="006A6972"/>
    <w:rsid w:val="006B1014"/>
    <w:rsid w:val="006B10A9"/>
    <w:rsid w:val="006B30D0"/>
    <w:rsid w:val="006B3885"/>
    <w:rsid w:val="006B4571"/>
    <w:rsid w:val="006C0661"/>
    <w:rsid w:val="006C2878"/>
    <w:rsid w:val="006C32F5"/>
    <w:rsid w:val="006C3D95"/>
    <w:rsid w:val="006C70BE"/>
    <w:rsid w:val="006C77C9"/>
    <w:rsid w:val="006D052D"/>
    <w:rsid w:val="006D0E46"/>
    <w:rsid w:val="006D13A0"/>
    <w:rsid w:val="006D16B5"/>
    <w:rsid w:val="006D1845"/>
    <w:rsid w:val="006D43A6"/>
    <w:rsid w:val="006D713E"/>
    <w:rsid w:val="006E37B9"/>
    <w:rsid w:val="006E5C86"/>
    <w:rsid w:val="006E6280"/>
    <w:rsid w:val="006E6D30"/>
    <w:rsid w:val="006E79DC"/>
    <w:rsid w:val="006F0E21"/>
    <w:rsid w:val="006F5688"/>
    <w:rsid w:val="006F5928"/>
    <w:rsid w:val="006F63DC"/>
    <w:rsid w:val="006F73F1"/>
    <w:rsid w:val="006F76E9"/>
    <w:rsid w:val="006F7809"/>
    <w:rsid w:val="006F7FBA"/>
    <w:rsid w:val="00700CDC"/>
    <w:rsid w:val="00701D6F"/>
    <w:rsid w:val="0070205A"/>
    <w:rsid w:val="00702F40"/>
    <w:rsid w:val="007037D0"/>
    <w:rsid w:val="00711013"/>
    <w:rsid w:val="00711740"/>
    <w:rsid w:val="00711AC1"/>
    <w:rsid w:val="0071234F"/>
    <w:rsid w:val="00713146"/>
    <w:rsid w:val="00713C44"/>
    <w:rsid w:val="00715490"/>
    <w:rsid w:val="0071558E"/>
    <w:rsid w:val="007156AC"/>
    <w:rsid w:val="00715995"/>
    <w:rsid w:val="00716B02"/>
    <w:rsid w:val="00716FAD"/>
    <w:rsid w:val="00720AD0"/>
    <w:rsid w:val="00721F55"/>
    <w:rsid w:val="00725A1A"/>
    <w:rsid w:val="007320D1"/>
    <w:rsid w:val="00732E98"/>
    <w:rsid w:val="00734566"/>
    <w:rsid w:val="007345D3"/>
    <w:rsid w:val="00734A5B"/>
    <w:rsid w:val="007368AE"/>
    <w:rsid w:val="00737D7D"/>
    <w:rsid w:val="00737DB9"/>
    <w:rsid w:val="0074026F"/>
    <w:rsid w:val="007403F0"/>
    <w:rsid w:val="007429F6"/>
    <w:rsid w:val="00743559"/>
    <w:rsid w:val="00744E76"/>
    <w:rsid w:val="00746780"/>
    <w:rsid w:val="00746ED5"/>
    <w:rsid w:val="00747982"/>
    <w:rsid w:val="00750020"/>
    <w:rsid w:val="00752198"/>
    <w:rsid w:val="007522D2"/>
    <w:rsid w:val="0075242E"/>
    <w:rsid w:val="0075245E"/>
    <w:rsid w:val="00753881"/>
    <w:rsid w:val="0075447E"/>
    <w:rsid w:val="007548DA"/>
    <w:rsid w:val="00755F5C"/>
    <w:rsid w:val="00756D90"/>
    <w:rsid w:val="00760A27"/>
    <w:rsid w:val="00762BA2"/>
    <w:rsid w:val="00762F58"/>
    <w:rsid w:val="007639E7"/>
    <w:rsid w:val="00763BBA"/>
    <w:rsid w:val="007653AE"/>
    <w:rsid w:val="007656F8"/>
    <w:rsid w:val="00765D86"/>
    <w:rsid w:val="00766F1F"/>
    <w:rsid w:val="00770370"/>
    <w:rsid w:val="007713D4"/>
    <w:rsid w:val="00773A19"/>
    <w:rsid w:val="00774DA4"/>
    <w:rsid w:val="00774F1E"/>
    <w:rsid w:val="00775EFA"/>
    <w:rsid w:val="007760D1"/>
    <w:rsid w:val="00781A53"/>
    <w:rsid w:val="00781D07"/>
    <w:rsid w:val="00781F0F"/>
    <w:rsid w:val="00782965"/>
    <w:rsid w:val="0078318F"/>
    <w:rsid w:val="00785333"/>
    <w:rsid w:val="00792BC0"/>
    <w:rsid w:val="007964B1"/>
    <w:rsid w:val="007A0324"/>
    <w:rsid w:val="007A1B66"/>
    <w:rsid w:val="007A2BDB"/>
    <w:rsid w:val="007A337A"/>
    <w:rsid w:val="007A5AAB"/>
    <w:rsid w:val="007A5BCE"/>
    <w:rsid w:val="007A634D"/>
    <w:rsid w:val="007A742C"/>
    <w:rsid w:val="007A7BA6"/>
    <w:rsid w:val="007B16EC"/>
    <w:rsid w:val="007B263C"/>
    <w:rsid w:val="007B600E"/>
    <w:rsid w:val="007C0C04"/>
    <w:rsid w:val="007C2483"/>
    <w:rsid w:val="007C24D1"/>
    <w:rsid w:val="007C2EB4"/>
    <w:rsid w:val="007C42E3"/>
    <w:rsid w:val="007C7412"/>
    <w:rsid w:val="007D1492"/>
    <w:rsid w:val="007D2858"/>
    <w:rsid w:val="007D29DF"/>
    <w:rsid w:val="007D414F"/>
    <w:rsid w:val="007D451F"/>
    <w:rsid w:val="007D4E9D"/>
    <w:rsid w:val="007D6D85"/>
    <w:rsid w:val="007D7BD2"/>
    <w:rsid w:val="007E405D"/>
    <w:rsid w:val="007E7C3E"/>
    <w:rsid w:val="007F06FB"/>
    <w:rsid w:val="007F0F4A"/>
    <w:rsid w:val="007F23A8"/>
    <w:rsid w:val="007F2DB8"/>
    <w:rsid w:val="008002F4"/>
    <w:rsid w:val="008007D9"/>
    <w:rsid w:val="008014F5"/>
    <w:rsid w:val="008028A4"/>
    <w:rsid w:val="00802901"/>
    <w:rsid w:val="00802D8C"/>
    <w:rsid w:val="0080354C"/>
    <w:rsid w:val="00805E8A"/>
    <w:rsid w:val="008075CE"/>
    <w:rsid w:val="0081509D"/>
    <w:rsid w:val="00815B1B"/>
    <w:rsid w:val="00820871"/>
    <w:rsid w:val="00820B25"/>
    <w:rsid w:val="00824333"/>
    <w:rsid w:val="008245E5"/>
    <w:rsid w:val="008246FD"/>
    <w:rsid w:val="00825C96"/>
    <w:rsid w:val="00826838"/>
    <w:rsid w:val="00826C15"/>
    <w:rsid w:val="0082761D"/>
    <w:rsid w:val="00827F82"/>
    <w:rsid w:val="00830747"/>
    <w:rsid w:val="00830829"/>
    <w:rsid w:val="0083621F"/>
    <w:rsid w:val="008424E7"/>
    <w:rsid w:val="00843D2B"/>
    <w:rsid w:val="0084712E"/>
    <w:rsid w:val="008502D4"/>
    <w:rsid w:val="00854AE6"/>
    <w:rsid w:val="008568D7"/>
    <w:rsid w:val="00860AFB"/>
    <w:rsid w:val="00864B43"/>
    <w:rsid w:val="00865CA4"/>
    <w:rsid w:val="00865DDB"/>
    <w:rsid w:val="00866564"/>
    <w:rsid w:val="008763B3"/>
    <w:rsid w:val="008768CA"/>
    <w:rsid w:val="0087734C"/>
    <w:rsid w:val="00881C03"/>
    <w:rsid w:val="008851FB"/>
    <w:rsid w:val="0088522E"/>
    <w:rsid w:val="00891D7A"/>
    <w:rsid w:val="008929F3"/>
    <w:rsid w:val="00897030"/>
    <w:rsid w:val="008A311D"/>
    <w:rsid w:val="008A79D8"/>
    <w:rsid w:val="008B0466"/>
    <w:rsid w:val="008B3004"/>
    <w:rsid w:val="008B4D9E"/>
    <w:rsid w:val="008B64E7"/>
    <w:rsid w:val="008C115D"/>
    <w:rsid w:val="008C2CF3"/>
    <w:rsid w:val="008C384C"/>
    <w:rsid w:val="008C4501"/>
    <w:rsid w:val="008C50B8"/>
    <w:rsid w:val="008D0940"/>
    <w:rsid w:val="008D158F"/>
    <w:rsid w:val="008D1F8C"/>
    <w:rsid w:val="008D31F5"/>
    <w:rsid w:val="008D5675"/>
    <w:rsid w:val="008D7899"/>
    <w:rsid w:val="008E1378"/>
    <w:rsid w:val="008E1FF8"/>
    <w:rsid w:val="008E7986"/>
    <w:rsid w:val="008F0727"/>
    <w:rsid w:val="008F13C3"/>
    <w:rsid w:val="008F1963"/>
    <w:rsid w:val="008F282C"/>
    <w:rsid w:val="008F4449"/>
    <w:rsid w:val="008F4DFB"/>
    <w:rsid w:val="008F6513"/>
    <w:rsid w:val="008F694A"/>
    <w:rsid w:val="008F6E93"/>
    <w:rsid w:val="008F7684"/>
    <w:rsid w:val="00900438"/>
    <w:rsid w:val="00901C92"/>
    <w:rsid w:val="0090271F"/>
    <w:rsid w:val="00902E23"/>
    <w:rsid w:val="00906D6D"/>
    <w:rsid w:val="00911239"/>
    <w:rsid w:val="009114D7"/>
    <w:rsid w:val="0091348E"/>
    <w:rsid w:val="00915525"/>
    <w:rsid w:val="00916BC2"/>
    <w:rsid w:val="00917CCB"/>
    <w:rsid w:val="0092488F"/>
    <w:rsid w:val="009251DF"/>
    <w:rsid w:val="00926846"/>
    <w:rsid w:val="0092700D"/>
    <w:rsid w:val="00940D54"/>
    <w:rsid w:val="00941253"/>
    <w:rsid w:val="009417F3"/>
    <w:rsid w:val="0094205B"/>
    <w:rsid w:val="00942EC2"/>
    <w:rsid w:val="00944935"/>
    <w:rsid w:val="00946136"/>
    <w:rsid w:val="00946C63"/>
    <w:rsid w:val="009472E9"/>
    <w:rsid w:val="0095112C"/>
    <w:rsid w:val="0095221C"/>
    <w:rsid w:val="009536FA"/>
    <w:rsid w:val="009557AC"/>
    <w:rsid w:val="00956884"/>
    <w:rsid w:val="00956F25"/>
    <w:rsid w:val="00957858"/>
    <w:rsid w:val="00960879"/>
    <w:rsid w:val="00962AFA"/>
    <w:rsid w:val="00963494"/>
    <w:rsid w:val="00963508"/>
    <w:rsid w:val="00964C75"/>
    <w:rsid w:val="009658DB"/>
    <w:rsid w:val="0097058E"/>
    <w:rsid w:val="00970DDE"/>
    <w:rsid w:val="00971F2F"/>
    <w:rsid w:val="00972D6A"/>
    <w:rsid w:val="00973F6E"/>
    <w:rsid w:val="00976417"/>
    <w:rsid w:val="00976917"/>
    <w:rsid w:val="00981FFE"/>
    <w:rsid w:val="009826B3"/>
    <w:rsid w:val="0098538F"/>
    <w:rsid w:val="00987538"/>
    <w:rsid w:val="00991B4F"/>
    <w:rsid w:val="00991F91"/>
    <w:rsid w:val="00996113"/>
    <w:rsid w:val="00996BF2"/>
    <w:rsid w:val="00997281"/>
    <w:rsid w:val="009A29ED"/>
    <w:rsid w:val="009A2BFA"/>
    <w:rsid w:val="009A3AFC"/>
    <w:rsid w:val="009A6DA8"/>
    <w:rsid w:val="009B02D8"/>
    <w:rsid w:val="009B106B"/>
    <w:rsid w:val="009B3FB0"/>
    <w:rsid w:val="009C128C"/>
    <w:rsid w:val="009C4098"/>
    <w:rsid w:val="009C4BC2"/>
    <w:rsid w:val="009D2A34"/>
    <w:rsid w:val="009E06CC"/>
    <w:rsid w:val="009E1465"/>
    <w:rsid w:val="009E45E9"/>
    <w:rsid w:val="009E55FD"/>
    <w:rsid w:val="009E6CD6"/>
    <w:rsid w:val="009E6E52"/>
    <w:rsid w:val="009F1642"/>
    <w:rsid w:val="009F23DD"/>
    <w:rsid w:val="009F37B7"/>
    <w:rsid w:val="009F4D8C"/>
    <w:rsid w:val="009F5E43"/>
    <w:rsid w:val="009F653F"/>
    <w:rsid w:val="009F6F20"/>
    <w:rsid w:val="00A01D4A"/>
    <w:rsid w:val="00A03520"/>
    <w:rsid w:val="00A06047"/>
    <w:rsid w:val="00A06C93"/>
    <w:rsid w:val="00A1046F"/>
    <w:rsid w:val="00A10F02"/>
    <w:rsid w:val="00A1122F"/>
    <w:rsid w:val="00A11BC4"/>
    <w:rsid w:val="00A1575E"/>
    <w:rsid w:val="00A15927"/>
    <w:rsid w:val="00A164B4"/>
    <w:rsid w:val="00A16F12"/>
    <w:rsid w:val="00A178D5"/>
    <w:rsid w:val="00A2021E"/>
    <w:rsid w:val="00A2361B"/>
    <w:rsid w:val="00A246F9"/>
    <w:rsid w:val="00A26658"/>
    <w:rsid w:val="00A26956"/>
    <w:rsid w:val="00A32AF0"/>
    <w:rsid w:val="00A33D26"/>
    <w:rsid w:val="00A364A2"/>
    <w:rsid w:val="00A40EA2"/>
    <w:rsid w:val="00A42751"/>
    <w:rsid w:val="00A42C78"/>
    <w:rsid w:val="00A446EC"/>
    <w:rsid w:val="00A4499E"/>
    <w:rsid w:val="00A45A0B"/>
    <w:rsid w:val="00A47372"/>
    <w:rsid w:val="00A47B6A"/>
    <w:rsid w:val="00A52721"/>
    <w:rsid w:val="00A52A73"/>
    <w:rsid w:val="00A53724"/>
    <w:rsid w:val="00A55310"/>
    <w:rsid w:val="00A56A5B"/>
    <w:rsid w:val="00A570FA"/>
    <w:rsid w:val="00A60300"/>
    <w:rsid w:val="00A611AD"/>
    <w:rsid w:val="00A615D1"/>
    <w:rsid w:val="00A6171D"/>
    <w:rsid w:val="00A62A0A"/>
    <w:rsid w:val="00A62D15"/>
    <w:rsid w:val="00A665DC"/>
    <w:rsid w:val="00A67C3A"/>
    <w:rsid w:val="00A73129"/>
    <w:rsid w:val="00A7427A"/>
    <w:rsid w:val="00A74AA1"/>
    <w:rsid w:val="00A74BC7"/>
    <w:rsid w:val="00A74FAB"/>
    <w:rsid w:val="00A752ED"/>
    <w:rsid w:val="00A75A83"/>
    <w:rsid w:val="00A7650B"/>
    <w:rsid w:val="00A7732F"/>
    <w:rsid w:val="00A77E0A"/>
    <w:rsid w:val="00A817F1"/>
    <w:rsid w:val="00A82346"/>
    <w:rsid w:val="00A8428B"/>
    <w:rsid w:val="00A85890"/>
    <w:rsid w:val="00A85EA0"/>
    <w:rsid w:val="00A86823"/>
    <w:rsid w:val="00A87471"/>
    <w:rsid w:val="00A91741"/>
    <w:rsid w:val="00A92086"/>
    <w:rsid w:val="00A92BA1"/>
    <w:rsid w:val="00A95771"/>
    <w:rsid w:val="00A95F59"/>
    <w:rsid w:val="00A96132"/>
    <w:rsid w:val="00A96AA9"/>
    <w:rsid w:val="00AA16A5"/>
    <w:rsid w:val="00AA2071"/>
    <w:rsid w:val="00AA3BD4"/>
    <w:rsid w:val="00AA5667"/>
    <w:rsid w:val="00AB03E7"/>
    <w:rsid w:val="00AB277F"/>
    <w:rsid w:val="00AB6BDA"/>
    <w:rsid w:val="00AB7E21"/>
    <w:rsid w:val="00AC2082"/>
    <w:rsid w:val="00AC44EF"/>
    <w:rsid w:val="00AC6BC6"/>
    <w:rsid w:val="00AC7D8F"/>
    <w:rsid w:val="00AD081C"/>
    <w:rsid w:val="00AD0B43"/>
    <w:rsid w:val="00AD390B"/>
    <w:rsid w:val="00AD3F96"/>
    <w:rsid w:val="00AD52DE"/>
    <w:rsid w:val="00AD5530"/>
    <w:rsid w:val="00AE0099"/>
    <w:rsid w:val="00AE0194"/>
    <w:rsid w:val="00AE1826"/>
    <w:rsid w:val="00AE27BF"/>
    <w:rsid w:val="00AE3797"/>
    <w:rsid w:val="00AE387F"/>
    <w:rsid w:val="00AE4057"/>
    <w:rsid w:val="00AF11ED"/>
    <w:rsid w:val="00AF3221"/>
    <w:rsid w:val="00AF58E2"/>
    <w:rsid w:val="00AF58F9"/>
    <w:rsid w:val="00B01CF7"/>
    <w:rsid w:val="00B02490"/>
    <w:rsid w:val="00B03B5E"/>
    <w:rsid w:val="00B04363"/>
    <w:rsid w:val="00B060FD"/>
    <w:rsid w:val="00B10168"/>
    <w:rsid w:val="00B1129D"/>
    <w:rsid w:val="00B11E93"/>
    <w:rsid w:val="00B12B6F"/>
    <w:rsid w:val="00B15449"/>
    <w:rsid w:val="00B17447"/>
    <w:rsid w:val="00B20930"/>
    <w:rsid w:val="00B20DB0"/>
    <w:rsid w:val="00B20FFE"/>
    <w:rsid w:val="00B21E86"/>
    <w:rsid w:val="00B224B1"/>
    <w:rsid w:val="00B236CC"/>
    <w:rsid w:val="00B271B7"/>
    <w:rsid w:val="00B30E95"/>
    <w:rsid w:val="00B34334"/>
    <w:rsid w:val="00B3463A"/>
    <w:rsid w:val="00B356EE"/>
    <w:rsid w:val="00B35A6A"/>
    <w:rsid w:val="00B36419"/>
    <w:rsid w:val="00B4220D"/>
    <w:rsid w:val="00B427C2"/>
    <w:rsid w:val="00B43ADC"/>
    <w:rsid w:val="00B441D1"/>
    <w:rsid w:val="00B44B4D"/>
    <w:rsid w:val="00B45302"/>
    <w:rsid w:val="00B461B1"/>
    <w:rsid w:val="00B467E3"/>
    <w:rsid w:val="00B474C6"/>
    <w:rsid w:val="00B514D3"/>
    <w:rsid w:val="00B51AE6"/>
    <w:rsid w:val="00B51D15"/>
    <w:rsid w:val="00B545B5"/>
    <w:rsid w:val="00B55820"/>
    <w:rsid w:val="00B56382"/>
    <w:rsid w:val="00B57059"/>
    <w:rsid w:val="00B60B30"/>
    <w:rsid w:val="00B61020"/>
    <w:rsid w:val="00B67C70"/>
    <w:rsid w:val="00B74A3A"/>
    <w:rsid w:val="00B7596F"/>
    <w:rsid w:val="00B825C9"/>
    <w:rsid w:val="00B8285F"/>
    <w:rsid w:val="00B83DC0"/>
    <w:rsid w:val="00B83E5F"/>
    <w:rsid w:val="00B850E5"/>
    <w:rsid w:val="00B85E13"/>
    <w:rsid w:val="00B8679A"/>
    <w:rsid w:val="00B92068"/>
    <w:rsid w:val="00B92610"/>
    <w:rsid w:val="00B93086"/>
    <w:rsid w:val="00B97220"/>
    <w:rsid w:val="00BA13F1"/>
    <w:rsid w:val="00BA19ED"/>
    <w:rsid w:val="00BA300B"/>
    <w:rsid w:val="00BA3AAA"/>
    <w:rsid w:val="00BA42B5"/>
    <w:rsid w:val="00BA432F"/>
    <w:rsid w:val="00BA4499"/>
    <w:rsid w:val="00BA4B8D"/>
    <w:rsid w:val="00BA672B"/>
    <w:rsid w:val="00BB0101"/>
    <w:rsid w:val="00BB09F3"/>
    <w:rsid w:val="00BB2F30"/>
    <w:rsid w:val="00BB3131"/>
    <w:rsid w:val="00BB38C0"/>
    <w:rsid w:val="00BB3CA0"/>
    <w:rsid w:val="00BB4A9D"/>
    <w:rsid w:val="00BB5714"/>
    <w:rsid w:val="00BB6457"/>
    <w:rsid w:val="00BB66ED"/>
    <w:rsid w:val="00BC0F7D"/>
    <w:rsid w:val="00BC1B45"/>
    <w:rsid w:val="00BC2F5A"/>
    <w:rsid w:val="00BC5EEE"/>
    <w:rsid w:val="00BC6D51"/>
    <w:rsid w:val="00BC7F17"/>
    <w:rsid w:val="00BD1A58"/>
    <w:rsid w:val="00BD1C6D"/>
    <w:rsid w:val="00BD20D1"/>
    <w:rsid w:val="00BD22BA"/>
    <w:rsid w:val="00BD2691"/>
    <w:rsid w:val="00BD4E4B"/>
    <w:rsid w:val="00BD71ED"/>
    <w:rsid w:val="00BE1086"/>
    <w:rsid w:val="00BE3255"/>
    <w:rsid w:val="00BE7261"/>
    <w:rsid w:val="00BF128E"/>
    <w:rsid w:val="00BF1E91"/>
    <w:rsid w:val="00BF4481"/>
    <w:rsid w:val="00BF73CB"/>
    <w:rsid w:val="00C04AB4"/>
    <w:rsid w:val="00C06E73"/>
    <w:rsid w:val="00C10595"/>
    <w:rsid w:val="00C107AB"/>
    <w:rsid w:val="00C1496A"/>
    <w:rsid w:val="00C14C11"/>
    <w:rsid w:val="00C233B1"/>
    <w:rsid w:val="00C26033"/>
    <w:rsid w:val="00C33079"/>
    <w:rsid w:val="00C339B0"/>
    <w:rsid w:val="00C35E98"/>
    <w:rsid w:val="00C37BC5"/>
    <w:rsid w:val="00C40B24"/>
    <w:rsid w:val="00C4134E"/>
    <w:rsid w:val="00C44A9E"/>
    <w:rsid w:val="00C44CAA"/>
    <w:rsid w:val="00C45231"/>
    <w:rsid w:val="00C46FE9"/>
    <w:rsid w:val="00C50543"/>
    <w:rsid w:val="00C50DE9"/>
    <w:rsid w:val="00C57501"/>
    <w:rsid w:val="00C57CF8"/>
    <w:rsid w:val="00C6010F"/>
    <w:rsid w:val="00C60713"/>
    <w:rsid w:val="00C63335"/>
    <w:rsid w:val="00C647FB"/>
    <w:rsid w:val="00C660AB"/>
    <w:rsid w:val="00C71492"/>
    <w:rsid w:val="00C72833"/>
    <w:rsid w:val="00C731FC"/>
    <w:rsid w:val="00C738FB"/>
    <w:rsid w:val="00C74791"/>
    <w:rsid w:val="00C76D42"/>
    <w:rsid w:val="00C80F1D"/>
    <w:rsid w:val="00C820BB"/>
    <w:rsid w:val="00C87210"/>
    <w:rsid w:val="00C9138B"/>
    <w:rsid w:val="00C922F0"/>
    <w:rsid w:val="00C9269C"/>
    <w:rsid w:val="00C93647"/>
    <w:rsid w:val="00C938B8"/>
    <w:rsid w:val="00C93F40"/>
    <w:rsid w:val="00C9499A"/>
    <w:rsid w:val="00CA3D0C"/>
    <w:rsid w:val="00CA51AF"/>
    <w:rsid w:val="00CA5F06"/>
    <w:rsid w:val="00CB17C2"/>
    <w:rsid w:val="00CB2D02"/>
    <w:rsid w:val="00CB3073"/>
    <w:rsid w:val="00CB5251"/>
    <w:rsid w:val="00CB5391"/>
    <w:rsid w:val="00CB7409"/>
    <w:rsid w:val="00CC2205"/>
    <w:rsid w:val="00CC2C80"/>
    <w:rsid w:val="00CC3515"/>
    <w:rsid w:val="00CC3676"/>
    <w:rsid w:val="00CC3C1F"/>
    <w:rsid w:val="00CC4603"/>
    <w:rsid w:val="00CC5190"/>
    <w:rsid w:val="00CC5735"/>
    <w:rsid w:val="00CC73F5"/>
    <w:rsid w:val="00CD1099"/>
    <w:rsid w:val="00CD29C7"/>
    <w:rsid w:val="00CD5DB4"/>
    <w:rsid w:val="00CD5EA8"/>
    <w:rsid w:val="00CD65D8"/>
    <w:rsid w:val="00CD751D"/>
    <w:rsid w:val="00CE0BAC"/>
    <w:rsid w:val="00CE0CA7"/>
    <w:rsid w:val="00CE2FAD"/>
    <w:rsid w:val="00CE5962"/>
    <w:rsid w:val="00CE6B42"/>
    <w:rsid w:val="00CE6EE1"/>
    <w:rsid w:val="00CF20E3"/>
    <w:rsid w:val="00CF3390"/>
    <w:rsid w:val="00CF33C4"/>
    <w:rsid w:val="00CF55A8"/>
    <w:rsid w:val="00CF6289"/>
    <w:rsid w:val="00CF6DC7"/>
    <w:rsid w:val="00CF7245"/>
    <w:rsid w:val="00CF7363"/>
    <w:rsid w:val="00CF751E"/>
    <w:rsid w:val="00CF7F03"/>
    <w:rsid w:val="00D004E5"/>
    <w:rsid w:val="00D01C0C"/>
    <w:rsid w:val="00D02DB5"/>
    <w:rsid w:val="00D06C36"/>
    <w:rsid w:val="00D07126"/>
    <w:rsid w:val="00D0741A"/>
    <w:rsid w:val="00D07EE7"/>
    <w:rsid w:val="00D107C7"/>
    <w:rsid w:val="00D11598"/>
    <w:rsid w:val="00D13BD1"/>
    <w:rsid w:val="00D13F89"/>
    <w:rsid w:val="00D15531"/>
    <w:rsid w:val="00D1577A"/>
    <w:rsid w:val="00D15F20"/>
    <w:rsid w:val="00D1639D"/>
    <w:rsid w:val="00D20165"/>
    <w:rsid w:val="00D21EB4"/>
    <w:rsid w:val="00D22105"/>
    <w:rsid w:val="00D23D70"/>
    <w:rsid w:val="00D26AEA"/>
    <w:rsid w:val="00D309CC"/>
    <w:rsid w:val="00D332E7"/>
    <w:rsid w:val="00D344B0"/>
    <w:rsid w:val="00D35C02"/>
    <w:rsid w:val="00D36CB6"/>
    <w:rsid w:val="00D45EE8"/>
    <w:rsid w:val="00D46431"/>
    <w:rsid w:val="00D465BE"/>
    <w:rsid w:val="00D474B9"/>
    <w:rsid w:val="00D47864"/>
    <w:rsid w:val="00D52300"/>
    <w:rsid w:val="00D545E0"/>
    <w:rsid w:val="00D554AC"/>
    <w:rsid w:val="00D56A52"/>
    <w:rsid w:val="00D56FBA"/>
    <w:rsid w:val="00D57972"/>
    <w:rsid w:val="00D579F1"/>
    <w:rsid w:val="00D63FD7"/>
    <w:rsid w:val="00D64C11"/>
    <w:rsid w:val="00D64E95"/>
    <w:rsid w:val="00D65180"/>
    <w:rsid w:val="00D67399"/>
    <w:rsid w:val="00D675A9"/>
    <w:rsid w:val="00D70173"/>
    <w:rsid w:val="00D733AB"/>
    <w:rsid w:val="00D738D6"/>
    <w:rsid w:val="00D741FE"/>
    <w:rsid w:val="00D755E4"/>
    <w:rsid w:val="00D755EB"/>
    <w:rsid w:val="00D77CFB"/>
    <w:rsid w:val="00D8069A"/>
    <w:rsid w:val="00D81636"/>
    <w:rsid w:val="00D85FD0"/>
    <w:rsid w:val="00D863F1"/>
    <w:rsid w:val="00D87E00"/>
    <w:rsid w:val="00D905B3"/>
    <w:rsid w:val="00D9134D"/>
    <w:rsid w:val="00D95E53"/>
    <w:rsid w:val="00DA0E40"/>
    <w:rsid w:val="00DA175B"/>
    <w:rsid w:val="00DA2D8C"/>
    <w:rsid w:val="00DA4CD5"/>
    <w:rsid w:val="00DA7391"/>
    <w:rsid w:val="00DA7A03"/>
    <w:rsid w:val="00DA7CDC"/>
    <w:rsid w:val="00DA7E21"/>
    <w:rsid w:val="00DB1818"/>
    <w:rsid w:val="00DB2F2E"/>
    <w:rsid w:val="00DC012A"/>
    <w:rsid w:val="00DC0310"/>
    <w:rsid w:val="00DC0B45"/>
    <w:rsid w:val="00DC0C1C"/>
    <w:rsid w:val="00DC309B"/>
    <w:rsid w:val="00DC4DA2"/>
    <w:rsid w:val="00DC4F54"/>
    <w:rsid w:val="00DD31F9"/>
    <w:rsid w:val="00DD4034"/>
    <w:rsid w:val="00DD4C17"/>
    <w:rsid w:val="00DD7DBA"/>
    <w:rsid w:val="00DE0988"/>
    <w:rsid w:val="00DE12D7"/>
    <w:rsid w:val="00DE68A3"/>
    <w:rsid w:val="00DF2B1F"/>
    <w:rsid w:val="00DF2F1F"/>
    <w:rsid w:val="00DF5306"/>
    <w:rsid w:val="00DF5FEA"/>
    <w:rsid w:val="00DF6189"/>
    <w:rsid w:val="00DF62CD"/>
    <w:rsid w:val="00E03542"/>
    <w:rsid w:val="00E04B61"/>
    <w:rsid w:val="00E05CE3"/>
    <w:rsid w:val="00E05F92"/>
    <w:rsid w:val="00E06151"/>
    <w:rsid w:val="00E07015"/>
    <w:rsid w:val="00E129D2"/>
    <w:rsid w:val="00E12D18"/>
    <w:rsid w:val="00E16105"/>
    <w:rsid w:val="00E16509"/>
    <w:rsid w:val="00E218B0"/>
    <w:rsid w:val="00E22308"/>
    <w:rsid w:val="00E24D42"/>
    <w:rsid w:val="00E255F5"/>
    <w:rsid w:val="00E2622D"/>
    <w:rsid w:val="00E3104A"/>
    <w:rsid w:val="00E3192D"/>
    <w:rsid w:val="00E3300C"/>
    <w:rsid w:val="00E341B3"/>
    <w:rsid w:val="00E4295C"/>
    <w:rsid w:val="00E42DCB"/>
    <w:rsid w:val="00E44582"/>
    <w:rsid w:val="00E47380"/>
    <w:rsid w:val="00E4751A"/>
    <w:rsid w:val="00E50039"/>
    <w:rsid w:val="00E52814"/>
    <w:rsid w:val="00E53F2D"/>
    <w:rsid w:val="00E56B0F"/>
    <w:rsid w:val="00E57CAC"/>
    <w:rsid w:val="00E619B5"/>
    <w:rsid w:val="00E61EE9"/>
    <w:rsid w:val="00E6220E"/>
    <w:rsid w:val="00E63D81"/>
    <w:rsid w:val="00E64218"/>
    <w:rsid w:val="00E64FAA"/>
    <w:rsid w:val="00E65682"/>
    <w:rsid w:val="00E65E13"/>
    <w:rsid w:val="00E71B62"/>
    <w:rsid w:val="00E72324"/>
    <w:rsid w:val="00E72ABE"/>
    <w:rsid w:val="00E7573F"/>
    <w:rsid w:val="00E76A34"/>
    <w:rsid w:val="00E76D54"/>
    <w:rsid w:val="00E77645"/>
    <w:rsid w:val="00E80189"/>
    <w:rsid w:val="00E8060F"/>
    <w:rsid w:val="00E806A6"/>
    <w:rsid w:val="00E8142C"/>
    <w:rsid w:val="00E8533D"/>
    <w:rsid w:val="00E87F22"/>
    <w:rsid w:val="00E90DAA"/>
    <w:rsid w:val="00E95294"/>
    <w:rsid w:val="00E96B37"/>
    <w:rsid w:val="00E97E34"/>
    <w:rsid w:val="00EA0C19"/>
    <w:rsid w:val="00EA50FA"/>
    <w:rsid w:val="00EA7752"/>
    <w:rsid w:val="00EA7CBD"/>
    <w:rsid w:val="00EB09EC"/>
    <w:rsid w:val="00EB2564"/>
    <w:rsid w:val="00EB3822"/>
    <w:rsid w:val="00EB442F"/>
    <w:rsid w:val="00EB5B83"/>
    <w:rsid w:val="00EB6386"/>
    <w:rsid w:val="00EC1D47"/>
    <w:rsid w:val="00EC23B7"/>
    <w:rsid w:val="00EC39AB"/>
    <w:rsid w:val="00EC4A25"/>
    <w:rsid w:val="00ED1A25"/>
    <w:rsid w:val="00ED1BD6"/>
    <w:rsid w:val="00ED5A62"/>
    <w:rsid w:val="00ED6097"/>
    <w:rsid w:val="00ED6616"/>
    <w:rsid w:val="00ED77BD"/>
    <w:rsid w:val="00EE3D6E"/>
    <w:rsid w:val="00EE4836"/>
    <w:rsid w:val="00EE5419"/>
    <w:rsid w:val="00EE5618"/>
    <w:rsid w:val="00EE5AA7"/>
    <w:rsid w:val="00EE6E67"/>
    <w:rsid w:val="00EF0EB0"/>
    <w:rsid w:val="00EF4478"/>
    <w:rsid w:val="00EF4C60"/>
    <w:rsid w:val="00EF7672"/>
    <w:rsid w:val="00F025A2"/>
    <w:rsid w:val="00F04712"/>
    <w:rsid w:val="00F04CE1"/>
    <w:rsid w:val="00F06D17"/>
    <w:rsid w:val="00F0730C"/>
    <w:rsid w:val="00F10DF0"/>
    <w:rsid w:val="00F12D95"/>
    <w:rsid w:val="00F169DB"/>
    <w:rsid w:val="00F209F3"/>
    <w:rsid w:val="00F20E92"/>
    <w:rsid w:val="00F21311"/>
    <w:rsid w:val="00F21430"/>
    <w:rsid w:val="00F22812"/>
    <w:rsid w:val="00F22EC7"/>
    <w:rsid w:val="00F25C01"/>
    <w:rsid w:val="00F263AE"/>
    <w:rsid w:val="00F316E9"/>
    <w:rsid w:val="00F31B97"/>
    <w:rsid w:val="00F32046"/>
    <w:rsid w:val="00F325C8"/>
    <w:rsid w:val="00F3466B"/>
    <w:rsid w:val="00F37DA3"/>
    <w:rsid w:val="00F44D90"/>
    <w:rsid w:val="00F5056F"/>
    <w:rsid w:val="00F509FB"/>
    <w:rsid w:val="00F5250F"/>
    <w:rsid w:val="00F526C9"/>
    <w:rsid w:val="00F52A38"/>
    <w:rsid w:val="00F55388"/>
    <w:rsid w:val="00F55A56"/>
    <w:rsid w:val="00F561C4"/>
    <w:rsid w:val="00F61001"/>
    <w:rsid w:val="00F62AEB"/>
    <w:rsid w:val="00F653B8"/>
    <w:rsid w:val="00F671FF"/>
    <w:rsid w:val="00F67EF5"/>
    <w:rsid w:val="00F70647"/>
    <w:rsid w:val="00F729E9"/>
    <w:rsid w:val="00F75603"/>
    <w:rsid w:val="00F763C2"/>
    <w:rsid w:val="00F84751"/>
    <w:rsid w:val="00F86CF3"/>
    <w:rsid w:val="00F90A63"/>
    <w:rsid w:val="00F90C88"/>
    <w:rsid w:val="00F91C09"/>
    <w:rsid w:val="00F930E6"/>
    <w:rsid w:val="00F9556C"/>
    <w:rsid w:val="00F960F4"/>
    <w:rsid w:val="00F96730"/>
    <w:rsid w:val="00F96C7F"/>
    <w:rsid w:val="00F96EDA"/>
    <w:rsid w:val="00F97B58"/>
    <w:rsid w:val="00FA0385"/>
    <w:rsid w:val="00FA09A6"/>
    <w:rsid w:val="00FA0D4A"/>
    <w:rsid w:val="00FA1204"/>
    <w:rsid w:val="00FA1266"/>
    <w:rsid w:val="00FA192D"/>
    <w:rsid w:val="00FA2236"/>
    <w:rsid w:val="00FA325C"/>
    <w:rsid w:val="00FA4B38"/>
    <w:rsid w:val="00FA5C0A"/>
    <w:rsid w:val="00FA5FF0"/>
    <w:rsid w:val="00FA6D73"/>
    <w:rsid w:val="00FA7BE5"/>
    <w:rsid w:val="00FB02B3"/>
    <w:rsid w:val="00FB10CB"/>
    <w:rsid w:val="00FB254A"/>
    <w:rsid w:val="00FB31CA"/>
    <w:rsid w:val="00FB49CF"/>
    <w:rsid w:val="00FC1192"/>
    <w:rsid w:val="00FC3E66"/>
    <w:rsid w:val="00FC4484"/>
    <w:rsid w:val="00FD07E5"/>
    <w:rsid w:val="00FD1024"/>
    <w:rsid w:val="00FD19DC"/>
    <w:rsid w:val="00FD3A5D"/>
    <w:rsid w:val="00FD4ECE"/>
    <w:rsid w:val="00FD5D83"/>
    <w:rsid w:val="00FE44D7"/>
    <w:rsid w:val="00FE51CE"/>
    <w:rsid w:val="00FE5805"/>
    <w:rsid w:val="00FF214D"/>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48415842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20940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1810B-6F4A-4908-8954-4A2FF63F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8F32EE31-1D1A-46A7-884E-1DDAB17CF8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BF4DC-3923-4846-9B6D-67B70A2718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4</Pages>
  <Words>1861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Andrey2</cp:lastModifiedBy>
  <cp:revision>359</cp:revision>
  <cp:lastPrinted>2019-02-25T14:05:00Z</cp:lastPrinted>
  <dcterms:created xsi:type="dcterms:W3CDTF">2021-08-03T18:53:00Z</dcterms:created>
  <dcterms:modified xsi:type="dcterms:W3CDTF">2021-08-06T15:59:00Z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